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C9FCF" w14:textId="77777777" w:rsidR="00A21C01" w:rsidRDefault="000C6B2C" w:rsidP="00A21C01">
      <w:pPr>
        <w:pStyle w:val="Nadpis7"/>
        <w:jc w:val="center"/>
        <w:rPr>
          <w:rFonts w:ascii="Garamond" w:hAnsi="Garamond"/>
          <w:b/>
          <w:sz w:val="36"/>
        </w:rPr>
      </w:pPr>
      <w:r w:rsidRPr="00774DE2">
        <w:rPr>
          <w:rFonts w:ascii="Garamond" w:hAnsi="Garamond"/>
          <w:b/>
          <w:sz w:val="36"/>
        </w:rPr>
        <w:t>SMLOUVA O DÍLO</w:t>
      </w:r>
    </w:p>
    <w:p w14:paraId="3E7CE291" w14:textId="77777777" w:rsidR="00A21C01" w:rsidRDefault="00A21C01" w:rsidP="00A21C01">
      <w:pPr>
        <w:pStyle w:val="Nadpis7"/>
        <w:jc w:val="center"/>
        <w:rPr>
          <w:rFonts w:ascii="Garamond" w:hAnsi="Garamond"/>
          <w:b/>
          <w:sz w:val="36"/>
        </w:rPr>
      </w:pPr>
    </w:p>
    <w:p w14:paraId="2E2A6830" w14:textId="5AB074C7" w:rsidR="000C6B2C" w:rsidRPr="00774DE2" w:rsidRDefault="00E75321" w:rsidP="00A21C01">
      <w:pPr>
        <w:pStyle w:val="Nadpis7"/>
        <w:jc w:val="center"/>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23D9212" w14:textId="77777777" w:rsidR="00435409" w:rsidRPr="002D7225" w:rsidRDefault="00435409" w:rsidP="00435409">
      <w:pPr>
        <w:jc w:val="center"/>
        <w:rPr>
          <w:rFonts w:ascii="Garamond" w:hAnsi="Garamond"/>
          <w:sz w:val="20"/>
        </w:rPr>
      </w:pPr>
    </w:p>
    <w:p w14:paraId="2F197E41" w14:textId="77777777" w:rsidR="00435409" w:rsidRPr="002D7225" w:rsidRDefault="00435409" w:rsidP="00435409">
      <w:pPr>
        <w:ind w:firstLine="708"/>
        <w:rPr>
          <w:rFonts w:ascii="Garamond" w:hAnsi="Garamond"/>
          <w:i/>
          <w:sz w:val="20"/>
        </w:rPr>
      </w:pPr>
      <w:r w:rsidRPr="002D7225">
        <w:rPr>
          <w:rFonts w:ascii="Garamond" w:hAnsi="Garamond"/>
          <w:i/>
          <w:sz w:val="20"/>
        </w:rPr>
        <w:t xml:space="preserve">Číslo smlouvy objednatele: </w:t>
      </w:r>
      <w:r w:rsidRPr="002D7225">
        <w:rPr>
          <w:rFonts w:ascii="Garamond" w:hAnsi="Garamond"/>
          <w:i/>
        </w:rPr>
        <w:t>[</w:t>
      </w:r>
      <w:r w:rsidRPr="002D7225">
        <w:rPr>
          <w:rFonts w:ascii="Garamond" w:hAnsi="Garamond"/>
          <w:i/>
          <w:highlight w:val="yellow"/>
        </w:rPr>
        <w:t>●</w:t>
      </w:r>
      <w:r w:rsidRPr="002D7225">
        <w:rPr>
          <w:rFonts w:ascii="Garamond" w:hAnsi="Garamond"/>
          <w:i/>
        </w:rPr>
        <w:t>]</w:t>
      </w:r>
    </w:p>
    <w:p w14:paraId="10012F9D" w14:textId="77777777" w:rsidR="00435409" w:rsidRDefault="00435409" w:rsidP="00435409">
      <w:pPr>
        <w:ind w:firstLine="708"/>
        <w:rPr>
          <w:rFonts w:ascii="Garamond" w:hAnsi="Garamond"/>
          <w:i/>
          <w:sz w:val="20"/>
        </w:rPr>
      </w:pPr>
      <w:r w:rsidRPr="002D7225">
        <w:rPr>
          <w:rFonts w:ascii="Garamond" w:hAnsi="Garamond"/>
          <w:i/>
          <w:sz w:val="20"/>
        </w:rPr>
        <w:t>Číslo smlouvy zhotovitele:</w:t>
      </w:r>
      <w:r>
        <w:rPr>
          <w:rFonts w:ascii="Garamond" w:hAnsi="Garamond"/>
          <w:i/>
          <w:sz w:val="20"/>
        </w:rPr>
        <w:t xml:space="preserve"> </w:t>
      </w:r>
      <w:r w:rsidRPr="002D7225">
        <w:rPr>
          <w:rFonts w:ascii="Garamond" w:hAnsi="Garamond"/>
          <w:i/>
        </w:rPr>
        <w:t>[</w:t>
      </w:r>
      <w:r w:rsidRPr="002D7225">
        <w:rPr>
          <w:rFonts w:ascii="Garamond" w:hAnsi="Garamond"/>
          <w:i/>
          <w:highlight w:val="yellow"/>
        </w:rPr>
        <w:t>●</w:t>
      </w:r>
      <w:r w:rsidRPr="002D7225">
        <w:rPr>
          <w:rFonts w:ascii="Garamond" w:hAnsi="Garamond"/>
          <w:i/>
        </w:rPr>
        <w:t xml:space="preserve">] </w:t>
      </w:r>
      <w:r w:rsidRPr="002D7225">
        <w:rPr>
          <w:rFonts w:ascii="Garamond" w:hAnsi="Garamond"/>
          <w:i/>
          <w:sz w:val="20"/>
        </w:rPr>
        <w:t xml:space="preserve"> </w:t>
      </w:r>
    </w:p>
    <w:p w14:paraId="000D428F" w14:textId="04CB8D87" w:rsidR="00435409" w:rsidRPr="002D7225" w:rsidRDefault="00435409" w:rsidP="00435409">
      <w:pPr>
        <w:ind w:firstLine="708"/>
        <w:rPr>
          <w:rFonts w:ascii="Garamond" w:hAnsi="Garamond"/>
          <w:b/>
          <w:i/>
          <w:sz w:val="20"/>
        </w:rPr>
      </w:pPr>
      <w:r w:rsidRPr="002D7225">
        <w:rPr>
          <w:rFonts w:ascii="Garamond" w:hAnsi="Garamond"/>
          <w:i/>
          <w:sz w:val="20"/>
        </w:rPr>
        <w:t xml:space="preserve"> </w:t>
      </w:r>
    </w:p>
    <w:p w14:paraId="17BF0B3E" w14:textId="77777777" w:rsidR="00435409" w:rsidRPr="002D7225" w:rsidRDefault="00435409" w:rsidP="00435409">
      <w:pPr>
        <w:ind w:firstLine="708"/>
        <w:rPr>
          <w:rFonts w:ascii="Garamond" w:hAnsi="Garamond"/>
          <w:i/>
          <w:color w:val="FF0000"/>
          <w:sz w:val="20"/>
        </w:rPr>
      </w:pPr>
      <w:r w:rsidRPr="002D7225">
        <w:rPr>
          <w:rFonts w:ascii="Garamond" w:hAnsi="Garamond"/>
          <w:i/>
          <w:sz w:val="20"/>
        </w:rPr>
        <w:t xml:space="preserve">Tato smlouva o dílo byla uzavřena na základě zadávacího řízení evidenční č. </w:t>
      </w:r>
      <w:r w:rsidRPr="002D7225">
        <w:rPr>
          <w:rFonts w:ascii="Garamond" w:hAnsi="Garamond"/>
          <w:i/>
          <w:sz w:val="20"/>
          <w:highlight w:val="yellow"/>
        </w:rPr>
        <w:t>…/</w:t>
      </w:r>
      <w:r>
        <w:rPr>
          <w:rFonts w:ascii="Garamond" w:hAnsi="Garamond"/>
          <w:i/>
          <w:sz w:val="20"/>
          <w:highlight w:val="yellow"/>
        </w:rPr>
        <w:t>M</w:t>
      </w:r>
      <w:r w:rsidRPr="002D7225">
        <w:rPr>
          <w:rFonts w:ascii="Garamond" w:hAnsi="Garamond"/>
          <w:i/>
          <w:sz w:val="20"/>
          <w:highlight w:val="yellow"/>
        </w:rPr>
        <w:t>R/</w:t>
      </w:r>
      <w:r w:rsidRPr="00E66E17">
        <w:rPr>
          <w:rFonts w:ascii="Garamond" w:hAnsi="Garamond"/>
          <w:i/>
          <w:sz w:val="20"/>
          <w:highlight w:val="yellow"/>
        </w:rPr>
        <w:t>202</w:t>
      </w:r>
      <w:r>
        <w:rPr>
          <w:rFonts w:ascii="Garamond" w:hAnsi="Garamond"/>
          <w:i/>
          <w:sz w:val="20"/>
        </w:rPr>
        <w:t>3</w:t>
      </w:r>
    </w:p>
    <w:p w14:paraId="7684D2AB" w14:textId="77777777" w:rsidR="00A21C01" w:rsidRPr="00EE60D3" w:rsidRDefault="00A21C01">
      <w:pPr>
        <w:rPr>
          <w:rFonts w:ascii="Garamond" w:hAnsi="Garamond"/>
          <w:i/>
          <w:sz w:val="20"/>
        </w:rPr>
      </w:pPr>
    </w:p>
    <w:p w14:paraId="2C9CC51F" w14:textId="77777777" w:rsidR="000C6B2C" w:rsidRPr="00EE60D3" w:rsidRDefault="00C572AF" w:rsidP="00C572AF">
      <w:pPr>
        <w:rPr>
          <w:rFonts w:ascii="Garamond" w:hAnsi="Garamond"/>
        </w:rPr>
      </w:pPr>
      <w:r w:rsidRPr="00EE60D3">
        <w:rPr>
          <w:rFonts w:ascii="Garamond" w:hAnsi="Garamond"/>
          <w:sz w:val="22"/>
          <w:szCs w:val="22"/>
        </w:rPr>
        <w:t xml:space="preserve">      </w:t>
      </w:r>
    </w:p>
    <w:p w14:paraId="1542FB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45B42AD0"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2BDB3977"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14386426"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5266B815"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49B0D2E6"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1F979028" w14:textId="36C77EE7" w:rsidR="00E75321" w:rsidRPr="00510DA1" w:rsidRDefault="00C13D09"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organizace Ing. </w:t>
      </w:r>
      <w:r>
        <w:rPr>
          <w:rFonts w:ascii="Garamond" w:hAnsi="Garamond"/>
        </w:rPr>
        <w:t>Jiřím Šlachtou</w:t>
      </w:r>
    </w:p>
    <w:p w14:paraId="148216C4"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5DB01493"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47122E28"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1F819DCF"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4A8FC98B" w14:textId="77777777"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xml:space="preserve">, </w:t>
      </w:r>
      <w:proofErr w:type="gramStart"/>
      <w:r>
        <w:rPr>
          <w:rFonts w:ascii="Garamond" w:hAnsi="Garamond"/>
        </w:rPr>
        <w:t>e-mail:</w:t>
      </w:r>
      <w:r w:rsidR="00410737">
        <w:rPr>
          <w:rStyle w:val="Hypertextovodkaz"/>
          <w:rFonts w:ascii="Garamond" w:hAnsi="Garamond"/>
        </w:rPr>
        <w:t>krizek.pavel@ksusk.cz</w:t>
      </w:r>
      <w:proofErr w:type="gramEnd"/>
      <w:r w:rsidR="00410737">
        <w:rPr>
          <w:rStyle w:val="Hypertextovodkaz"/>
          <w:rFonts w:ascii="Garamond" w:hAnsi="Garamond"/>
        </w:rPr>
        <w:t xml:space="preserve"> </w:t>
      </w:r>
      <w:r w:rsidR="00F31CC2">
        <w:rPr>
          <w:rFonts w:ascii="Garamond" w:hAnsi="Garamond"/>
        </w:rPr>
        <w:t xml:space="preserve"> </w:t>
      </w:r>
      <w:r>
        <w:rPr>
          <w:rFonts w:ascii="Garamond" w:hAnsi="Garamond"/>
        </w:rPr>
        <w:t xml:space="preserve"> </w:t>
      </w:r>
    </w:p>
    <w:p w14:paraId="19FA36DC" w14:textId="77777777" w:rsidR="00435409" w:rsidRDefault="00E75321" w:rsidP="00E75321">
      <w:pPr>
        <w:ind w:firstLine="360"/>
        <w:jc w:val="both"/>
        <w:rPr>
          <w:rFonts w:ascii="Garamond" w:hAnsi="Garamond"/>
          <w:i/>
        </w:rPr>
      </w:pPr>
      <w:r>
        <w:rPr>
          <w:rFonts w:ascii="Garamond" w:hAnsi="Garamond"/>
          <w:i/>
        </w:rPr>
        <w:tab/>
      </w:r>
    </w:p>
    <w:p w14:paraId="322F1145" w14:textId="22A78E02" w:rsidR="00E75321" w:rsidRPr="008A07A8" w:rsidRDefault="00435409" w:rsidP="00E75321">
      <w:pPr>
        <w:ind w:firstLine="360"/>
        <w:jc w:val="both"/>
        <w:rPr>
          <w:rFonts w:ascii="Garamond" w:hAnsi="Garamond"/>
          <w:sz w:val="22"/>
          <w:szCs w:val="22"/>
        </w:rPr>
      </w:pPr>
      <w:r>
        <w:rPr>
          <w:rFonts w:ascii="Garamond" w:hAnsi="Garamond"/>
          <w:i/>
        </w:rPr>
        <w:t xml:space="preserve">     </w:t>
      </w:r>
      <w:r w:rsidR="00E75321" w:rsidRPr="008A07A8">
        <w:rPr>
          <w:rFonts w:ascii="Garamond" w:hAnsi="Garamond"/>
          <w:sz w:val="22"/>
          <w:szCs w:val="22"/>
        </w:rPr>
        <w:t>dále jen „</w:t>
      </w:r>
      <w:r w:rsidR="00E75321" w:rsidRPr="008A07A8">
        <w:rPr>
          <w:rFonts w:ascii="Garamond" w:hAnsi="Garamond"/>
          <w:b/>
          <w:sz w:val="22"/>
          <w:szCs w:val="22"/>
        </w:rPr>
        <w:t>objednatel</w:t>
      </w:r>
      <w:r w:rsidR="00E75321" w:rsidRPr="008A07A8">
        <w:rPr>
          <w:rFonts w:ascii="Garamond" w:hAnsi="Garamond"/>
          <w:sz w:val="22"/>
          <w:szCs w:val="22"/>
        </w:rPr>
        <w:t>“</w:t>
      </w:r>
    </w:p>
    <w:p w14:paraId="52B65DA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3934BF58" w14:textId="77777777" w:rsidR="000C6B2C" w:rsidRPr="00774DE2" w:rsidRDefault="000C6B2C" w:rsidP="00774DE2">
      <w:pPr>
        <w:ind w:firstLine="708"/>
        <w:rPr>
          <w:rFonts w:ascii="Garamond" w:hAnsi="Garamond"/>
          <w:sz w:val="26"/>
        </w:rPr>
      </w:pPr>
      <w:r w:rsidRPr="00774DE2">
        <w:rPr>
          <w:rFonts w:ascii="Garamond" w:hAnsi="Garamond"/>
          <w:sz w:val="26"/>
        </w:rPr>
        <w:t>a</w:t>
      </w:r>
    </w:p>
    <w:p w14:paraId="1790931A" w14:textId="77777777" w:rsidR="00E21B26" w:rsidRDefault="000C6B2C" w:rsidP="00E21B26">
      <w:pPr>
        <w:widowControl w:val="0"/>
        <w:autoSpaceDE w:val="0"/>
        <w:autoSpaceDN w:val="0"/>
        <w:adjustRightInd w:val="0"/>
        <w:ind w:left="708" w:hanging="708"/>
        <w:rPr>
          <w:rFonts w:ascii="Garamond" w:hAnsi="Garamond"/>
        </w:rPr>
      </w:pPr>
      <w:r w:rsidRPr="00774DE2">
        <w:rPr>
          <w:rFonts w:ascii="Garamond" w:hAnsi="Garamond"/>
        </w:rPr>
        <w:t xml:space="preserve"> </w:t>
      </w:r>
    </w:p>
    <w:p w14:paraId="48EA50C6" w14:textId="77777777" w:rsidR="00435409" w:rsidRDefault="00435409" w:rsidP="00435409">
      <w:pPr>
        <w:rPr>
          <w:rFonts w:ascii="Garamond" w:hAnsi="Garamond"/>
          <w:b/>
        </w:rPr>
      </w:pPr>
      <w:r w:rsidRPr="002D7225">
        <w:rPr>
          <w:rFonts w:ascii="Garamond" w:hAnsi="Garamond"/>
          <w:b/>
        </w:rPr>
        <w:t xml:space="preserve">2.     </w:t>
      </w:r>
      <w:r>
        <w:rPr>
          <w:rFonts w:ascii="Garamond" w:hAnsi="Garamond"/>
          <w:b/>
        </w:rPr>
        <w:tab/>
      </w:r>
      <w:r w:rsidRPr="00713D0B">
        <w:rPr>
          <w:rFonts w:ascii="Garamond" w:hAnsi="Garamond"/>
          <w:b/>
        </w:rPr>
        <w:t>[</w:t>
      </w:r>
      <w:r w:rsidRPr="002D7225">
        <w:rPr>
          <w:rFonts w:ascii="Garamond" w:hAnsi="Garamond"/>
          <w:b/>
          <w:highlight w:val="yellow"/>
        </w:rPr>
        <w:t>●</w:t>
      </w:r>
      <w:r w:rsidRPr="00713D0B">
        <w:rPr>
          <w:rFonts w:ascii="Garamond" w:hAnsi="Garamond"/>
          <w:b/>
        </w:rPr>
        <w:t>]</w:t>
      </w:r>
    </w:p>
    <w:p w14:paraId="60298907" w14:textId="77777777" w:rsidR="00435409" w:rsidRDefault="00435409" w:rsidP="00435409">
      <w:pPr>
        <w:rPr>
          <w:rFonts w:ascii="Garamond" w:hAnsi="Garamond"/>
        </w:rPr>
      </w:pPr>
      <w:r>
        <w:rPr>
          <w:rFonts w:ascii="Garamond" w:hAnsi="Garamond"/>
          <w:b/>
        </w:rPr>
        <w:tab/>
      </w:r>
      <w:r w:rsidRPr="002D7225">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14:paraId="347ACE3A" w14:textId="77777777" w:rsidR="00435409" w:rsidRDefault="00435409" w:rsidP="00435409">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14:paraId="66464423" w14:textId="77777777" w:rsidR="00435409" w:rsidRDefault="00435409" w:rsidP="00435409">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14:paraId="30B0CDFB" w14:textId="77777777" w:rsidR="00435409" w:rsidRPr="00510DA1" w:rsidRDefault="00435409" w:rsidP="00435409">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14:paraId="09DAD2CE" w14:textId="77777777" w:rsidR="00435409" w:rsidRPr="00510DA1" w:rsidRDefault="00435409" w:rsidP="00435409">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14:paraId="2AD5DA4A" w14:textId="77777777" w:rsidR="00435409" w:rsidRPr="002D7225" w:rsidRDefault="00435409" w:rsidP="00435409">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14:paraId="69241E39" w14:textId="77777777" w:rsidR="00435409" w:rsidRDefault="00435409" w:rsidP="00435409">
      <w:pPr>
        <w:rPr>
          <w:rFonts w:ascii="Garamond" w:hAnsi="Garamond"/>
        </w:rPr>
      </w:pPr>
      <w:r w:rsidRPr="002D7225">
        <w:rPr>
          <w:rFonts w:ascii="Garamond" w:hAnsi="Garamond"/>
        </w:rPr>
        <w:t xml:space="preserve">         </w:t>
      </w:r>
      <w:r>
        <w:rPr>
          <w:rFonts w:ascii="Garamond" w:hAnsi="Garamond"/>
        </w:rPr>
        <w:tab/>
        <w:t xml:space="preserve">Bankovní spojení: </w:t>
      </w:r>
    </w:p>
    <w:p w14:paraId="29A86CA4" w14:textId="77777777" w:rsidR="00435409" w:rsidRDefault="00435409" w:rsidP="00435409">
      <w:pPr>
        <w:ind w:firstLine="708"/>
        <w:rPr>
          <w:rFonts w:ascii="Garamond" w:hAnsi="Garamond"/>
        </w:rPr>
      </w:pPr>
      <w:r w:rsidRPr="00510DA1">
        <w:rPr>
          <w:rFonts w:ascii="Garamond" w:hAnsi="Garamond"/>
        </w:rPr>
        <w:t>Číslo účtu:</w:t>
      </w:r>
    </w:p>
    <w:p w14:paraId="3D5C93B0" w14:textId="77777777" w:rsidR="00435409" w:rsidRPr="002D7225" w:rsidRDefault="00435409" w:rsidP="00435409">
      <w:pPr>
        <w:ind w:firstLine="708"/>
        <w:rPr>
          <w:rFonts w:ascii="Garamond" w:hAnsi="Garamond"/>
        </w:rPr>
      </w:pPr>
      <w:r w:rsidRPr="002D7225">
        <w:rPr>
          <w:rFonts w:ascii="Garamond" w:hAnsi="Garamond"/>
        </w:rPr>
        <w:t xml:space="preserve">Odpovědný pracovník ve věcech technických: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239AA50D" w14:textId="77777777" w:rsidR="00435409" w:rsidRPr="002D7225" w:rsidRDefault="00435409" w:rsidP="00435409">
      <w:pPr>
        <w:ind w:firstLine="708"/>
        <w:rPr>
          <w:rFonts w:ascii="Garamond" w:hAnsi="Garamond"/>
        </w:rPr>
      </w:pPr>
      <w:r w:rsidRPr="002D7225">
        <w:rPr>
          <w:rFonts w:ascii="Garamond" w:hAnsi="Garamond"/>
        </w:rPr>
        <w:t>Stavbyvedoucí:</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7EBA9C97" w14:textId="77777777" w:rsidR="00435409" w:rsidRPr="002D7225" w:rsidRDefault="00435409" w:rsidP="00435409">
      <w:pPr>
        <w:rPr>
          <w:rFonts w:ascii="Garamond" w:hAnsi="Garamond"/>
        </w:rPr>
      </w:pPr>
    </w:p>
    <w:p w14:paraId="581647E3" w14:textId="77777777" w:rsidR="00435409" w:rsidRPr="002D7225" w:rsidRDefault="00435409" w:rsidP="00435409">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2D7225">
        <w:rPr>
          <w:rFonts w:ascii="Garamond" w:hAnsi="Garamond"/>
          <w:b/>
        </w:rPr>
        <w:t>smluvní strany</w:t>
      </w:r>
      <w:r>
        <w:rPr>
          <w:rFonts w:ascii="Garamond" w:hAnsi="Garamond"/>
        </w:rPr>
        <w:t>“</w:t>
      </w:r>
    </w:p>
    <w:p w14:paraId="012824E6" w14:textId="45AB8C20" w:rsidR="00D66005" w:rsidRDefault="00D66005" w:rsidP="00D66005">
      <w:pPr>
        <w:widowControl w:val="0"/>
        <w:autoSpaceDE w:val="0"/>
        <w:autoSpaceDN w:val="0"/>
        <w:adjustRightInd w:val="0"/>
        <w:ind w:left="708" w:hanging="708"/>
        <w:rPr>
          <w:b/>
        </w:rPr>
      </w:pPr>
    </w:p>
    <w:p w14:paraId="612B8582" w14:textId="0D137083" w:rsidR="00D66005" w:rsidRDefault="00D66005" w:rsidP="00D66005">
      <w:pPr>
        <w:widowControl w:val="0"/>
        <w:autoSpaceDE w:val="0"/>
        <w:autoSpaceDN w:val="0"/>
        <w:adjustRightInd w:val="0"/>
        <w:ind w:left="708" w:hanging="708"/>
        <w:rPr>
          <w:b/>
        </w:rPr>
      </w:pPr>
    </w:p>
    <w:p w14:paraId="3DD004EB" w14:textId="4CFB157B" w:rsidR="00D66005" w:rsidRDefault="00D66005" w:rsidP="00D66005">
      <w:pPr>
        <w:widowControl w:val="0"/>
        <w:autoSpaceDE w:val="0"/>
        <w:autoSpaceDN w:val="0"/>
        <w:adjustRightInd w:val="0"/>
        <w:ind w:left="708" w:hanging="708"/>
        <w:rPr>
          <w:b/>
        </w:rPr>
      </w:pPr>
    </w:p>
    <w:p w14:paraId="55913FE8" w14:textId="2B08001A" w:rsidR="00D66005" w:rsidRDefault="00D66005" w:rsidP="00D66005">
      <w:pPr>
        <w:widowControl w:val="0"/>
        <w:autoSpaceDE w:val="0"/>
        <w:autoSpaceDN w:val="0"/>
        <w:adjustRightInd w:val="0"/>
        <w:ind w:left="708" w:hanging="708"/>
        <w:rPr>
          <w:b/>
        </w:rPr>
      </w:pPr>
    </w:p>
    <w:p w14:paraId="43393556" w14:textId="77777777" w:rsidR="00133193" w:rsidRPr="00EE60D3" w:rsidRDefault="00133193" w:rsidP="00E75321">
      <w:pPr>
        <w:rPr>
          <w:rFonts w:ascii="Garamond" w:hAnsi="Garamond"/>
          <w:i/>
        </w:rPr>
      </w:pPr>
    </w:p>
    <w:p w14:paraId="04BFF6BE" w14:textId="29EE0A66" w:rsidR="007D4D2C" w:rsidRDefault="00DF6323" w:rsidP="00CC305D">
      <w:pPr>
        <w:ind w:firstLine="708"/>
        <w:jc w:val="both"/>
        <w:rPr>
          <w:rFonts w:ascii="Garamond" w:hAnsi="Garamond"/>
          <w:b/>
          <w:u w:val="single"/>
        </w:rPr>
      </w:pPr>
      <w:r w:rsidRPr="00777B99">
        <w:rPr>
          <w:rFonts w:ascii="Garamond" w:hAnsi="Garamond"/>
          <w:b/>
        </w:rPr>
        <w:t xml:space="preserve">Název akce: </w:t>
      </w:r>
      <w:r w:rsidR="00410737" w:rsidRPr="00777B99">
        <w:rPr>
          <w:rFonts w:ascii="Garamond" w:hAnsi="Garamond"/>
          <w:b/>
          <w:u w:val="single"/>
        </w:rPr>
        <w:t>Oprava most</w:t>
      </w:r>
      <w:r w:rsidR="00505751" w:rsidRPr="00777B99">
        <w:rPr>
          <w:rFonts w:ascii="Garamond" w:hAnsi="Garamond"/>
          <w:b/>
          <w:u w:val="single"/>
        </w:rPr>
        <w:t>u</w:t>
      </w:r>
      <w:r w:rsidR="00CC55A2" w:rsidRPr="00777B99">
        <w:rPr>
          <w:rFonts w:ascii="Garamond" w:hAnsi="Garamond"/>
          <w:b/>
          <w:u w:val="single"/>
        </w:rPr>
        <w:t xml:space="preserve"> </w:t>
      </w:r>
      <w:proofErr w:type="spellStart"/>
      <w:r w:rsidR="00CC55A2" w:rsidRPr="00777B99">
        <w:rPr>
          <w:rFonts w:ascii="Garamond" w:hAnsi="Garamond"/>
          <w:b/>
          <w:u w:val="single"/>
        </w:rPr>
        <w:t>ev.č</w:t>
      </w:r>
      <w:proofErr w:type="spellEnd"/>
      <w:r w:rsidR="00CC55A2" w:rsidRPr="00777B99">
        <w:rPr>
          <w:rFonts w:ascii="Garamond" w:hAnsi="Garamond"/>
          <w:b/>
          <w:u w:val="single"/>
        </w:rPr>
        <w:t xml:space="preserve">. </w:t>
      </w:r>
      <w:r w:rsidR="00777B99" w:rsidRPr="00777B99">
        <w:rPr>
          <w:rFonts w:ascii="Garamond" w:hAnsi="Garamond"/>
          <w:b/>
          <w:u w:val="single"/>
        </w:rPr>
        <w:t xml:space="preserve">220 </w:t>
      </w:r>
      <w:proofErr w:type="gramStart"/>
      <w:r w:rsidR="00777B99" w:rsidRPr="00777B99">
        <w:rPr>
          <w:rFonts w:ascii="Garamond" w:hAnsi="Garamond"/>
          <w:b/>
          <w:u w:val="single"/>
        </w:rPr>
        <w:t>6 – 7</w:t>
      </w:r>
      <w:proofErr w:type="gramEnd"/>
      <w:r w:rsidR="00777B99" w:rsidRPr="00777B99">
        <w:rPr>
          <w:rFonts w:ascii="Garamond" w:hAnsi="Garamond"/>
          <w:b/>
          <w:u w:val="single"/>
        </w:rPr>
        <w:t xml:space="preserve"> Děpoltovice</w:t>
      </w:r>
    </w:p>
    <w:p w14:paraId="7FC6DD60" w14:textId="77777777" w:rsidR="00A21C01" w:rsidRDefault="00A21C01" w:rsidP="00CC305D">
      <w:pPr>
        <w:ind w:firstLine="708"/>
        <w:jc w:val="both"/>
        <w:rPr>
          <w:rFonts w:ascii="Garamond" w:hAnsi="Garamond"/>
          <w:b/>
          <w:u w:val="single"/>
        </w:rPr>
      </w:pPr>
    </w:p>
    <w:p w14:paraId="5EF02280" w14:textId="77777777" w:rsidR="00A21C01" w:rsidRDefault="00A21C01" w:rsidP="00CC305D">
      <w:pPr>
        <w:ind w:firstLine="708"/>
        <w:jc w:val="both"/>
        <w:rPr>
          <w:rFonts w:ascii="Garamond" w:hAnsi="Garamond"/>
          <w:b/>
          <w:u w:val="single"/>
        </w:rPr>
      </w:pPr>
    </w:p>
    <w:p w14:paraId="6A2F62A7" w14:textId="77777777" w:rsidR="00A21C01" w:rsidRDefault="00A21C01" w:rsidP="00CC305D">
      <w:pPr>
        <w:ind w:firstLine="708"/>
        <w:jc w:val="both"/>
        <w:rPr>
          <w:rFonts w:ascii="Garamond" w:hAnsi="Garamond"/>
          <w:b/>
          <w:u w:val="single"/>
        </w:rPr>
      </w:pPr>
    </w:p>
    <w:p w14:paraId="1D156F74" w14:textId="77777777" w:rsidR="00435409" w:rsidRPr="00EE60D3" w:rsidRDefault="00435409" w:rsidP="00CC305D">
      <w:pPr>
        <w:ind w:firstLine="708"/>
        <w:jc w:val="both"/>
        <w:rPr>
          <w:rFonts w:ascii="Garamond" w:hAnsi="Garamond"/>
          <w:b/>
          <w:u w:val="single"/>
        </w:rPr>
      </w:pPr>
    </w:p>
    <w:p w14:paraId="536989F9" w14:textId="77777777" w:rsidR="00AE589A" w:rsidRPr="00661990" w:rsidRDefault="00AE589A" w:rsidP="00CC305D">
      <w:pPr>
        <w:ind w:firstLine="708"/>
        <w:jc w:val="both"/>
        <w:rPr>
          <w:rFonts w:ascii="Garamond" w:hAnsi="Garamond"/>
          <w:b/>
          <w:sz w:val="20"/>
          <w:szCs w:val="20"/>
        </w:rPr>
      </w:pPr>
    </w:p>
    <w:p w14:paraId="12DF0315" w14:textId="77777777" w:rsidR="00DF6323" w:rsidRDefault="00DF6323" w:rsidP="00774DE2">
      <w:pPr>
        <w:jc w:val="center"/>
        <w:rPr>
          <w:rFonts w:ascii="Garamond" w:hAnsi="Garamond"/>
          <w:b/>
          <w:sz w:val="22"/>
          <w:szCs w:val="22"/>
        </w:rPr>
      </w:pPr>
      <w:r w:rsidRPr="00774DE2">
        <w:rPr>
          <w:rFonts w:ascii="Garamond" w:hAnsi="Garamond"/>
          <w:b/>
          <w:sz w:val="22"/>
          <w:szCs w:val="22"/>
        </w:rPr>
        <w:lastRenderedPageBreak/>
        <w:t>I.</w:t>
      </w:r>
      <w:r w:rsidR="006A7A78">
        <w:rPr>
          <w:rFonts w:ascii="Garamond" w:hAnsi="Garamond"/>
          <w:b/>
          <w:sz w:val="22"/>
          <w:szCs w:val="22"/>
        </w:rPr>
        <w:t xml:space="preserve"> Vymezení smluvních stran</w:t>
      </w:r>
    </w:p>
    <w:p w14:paraId="1085E624" w14:textId="77777777" w:rsidR="00641A26" w:rsidRPr="00661990" w:rsidRDefault="00641A26" w:rsidP="00774DE2">
      <w:pPr>
        <w:jc w:val="center"/>
        <w:rPr>
          <w:rFonts w:ascii="Garamond" w:hAnsi="Garamond"/>
          <w:b/>
          <w:sz w:val="20"/>
          <w:szCs w:val="20"/>
        </w:rPr>
      </w:pPr>
    </w:p>
    <w:p w14:paraId="7BDABEAD"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1D1FD9E" w14:textId="77777777" w:rsidR="00E75321" w:rsidRPr="00774DE2" w:rsidRDefault="00E75321" w:rsidP="006A7A78">
      <w:pPr>
        <w:ind w:left="720" w:hanging="720"/>
        <w:jc w:val="both"/>
        <w:rPr>
          <w:rFonts w:ascii="Garamond" w:hAnsi="Garamond"/>
          <w:b/>
          <w:sz w:val="22"/>
          <w:szCs w:val="22"/>
        </w:rPr>
      </w:pPr>
    </w:p>
    <w:p w14:paraId="3FFB5929"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8984DAB" w14:textId="77777777" w:rsidR="00661990" w:rsidRDefault="00661990" w:rsidP="006A7A78">
      <w:pPr>
        <w:ind w:left="540"/>
        <w:jc w:val="center"/>
        <w:rPr>
          <w:rFonts w:ascii="Garamond" w:hAnsi="Garamond"/>
          <w:b/>
          <w:sz w:val="22"/>
          <w:szCs w:val="22"/>
        </w:rPr>
      </w:pPr>
    </w:p>
    <w:p w14:paraId="6B605DD8"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6AFD2A5E" w14:textId="77777777" w:rsidR="00DF6323" w:rsidRPr="00774DE2" w:rsidRDefault="00DF6323" w:rsidP="006A7A78">
      <w:pPr>
        <w:jc w:val="both"/>
        <w:rPr>
          <w:rFonts w:ascii="Garamond" w:hAnsi="Garamond"/>
          <w:sz w:val="22"/>
          <w:szCs w:val="22"/>
        </w:rPr>
      </w:pPr>
    </w:p>
    <w:p w14:paraId="0D4F3E94" w14:textId="152FACBB"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 xml:space="preserve">2.1.   </w:t>
      </w:r>
      <w:r w:rsidR="00D66005">
        <w:rPr>
          <w:rFonts w:ascii="Garamond" w:hAnsi="Garamond"/>
          <w:szCs w:val="22"/>
        </w:rPr>
        <w:t xml:space="preserve">  </w:t>
      </w:r>
      <w:r w:rsidRPr="00410737">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14:paraId="342072EE" w14:textId="77777777" w:rsidR="00DF6323" w:rsidRPr="00774DE2" w:rsidRDefault="00DF6323" w:rsidP="006A7A78">
      <w:pPr>
        <w:ind w:left="720" w:hanging="720"/>
        <w:jc w:val="both"/>
        <w:rPr>
          <w:rFonts w:ascii="Garamond" w:hAnsi="Garamond"/>
          <w:sz w:val="22"/>
          <w:szCs w:val="22"/>
        </w:rPr>
      </w:pPr>
    </w:p>
    <w:p w14:paraId="0E4EEE7A" w14:textId="77777777" w:rsidR="00A21C01" w:rsidRDefault="00DF6323" w:rsidP="00A21C01">
      <w:pPr>
        <w:pStyle w:val="Zhlav"/>
        <w:ind w:left="567" w:hanging="567"/>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017916" w:rsidRPr="007B4B56">
        <w:rPr>
          <w:rFonts w:ascii="Garamond" w:hAnsi="Garamond"/>
          <w:sz w:val="22"/>
          <w:szCs w:val="22"/>
        </w:rPr>
        <w:t>Předmět</w:t>
      </w:r>
      <w:r w:rsidR="007007A8" w:rsidRPr="007B4B56">
        <w:rPr>
          <w:rFonts w:ascii="Garamond" w:hAnsi="Garamond"/>
          <w:sz w:val="22"/>
          <w:szCs w:val="22"/>
        </w:rPr>
        <w:t>em</w:t>
      </w:r>
      <w:r w:rsidR="00017916" w:rsidRPr="007B4B56">
        <w:rPr>
          <w:rFonts w:ascii="Garamond" w:hAnsi="Garamond"/>
          <w:sz w:val="22"/>
          <w:szCs w:val="22"/>
        </w:rPr>
        <w:t xml:space="preserve"> Díla je</w:t>
      </w:r>
      <w:r w:rsidR="00CC55A2" w:rsidRPr="007B4B56">
        <w:rPr>
          <w:rFonts w:ascii="Garamond" w:hAnsi="Garamond"/>
          <w:sz w:val="22"/>
          <w:szCs w:val="22"/>
        </w:rPr>
        <w:t xml:space="preserve"> </w:t>
      </w:r>
      <w:r w:rsidR="00777B99" w:rsidRPr="00777B99">
        <w:rPr>
          <w:rFonts w:ascii="Garamond" w:hAnsi="Garamond"/>
          <w:sz w:val="22"/>
          <w:szCs w:val="22"/>
        </w:rPr>
        <w:t>odstranění stávajícího záchytného systému na mostě společně s částí mostních říms</w:t>
      </w:r>
      <w:r w:rsidR="00A21C01">
        <w:rPr>
          <w:rFonts w:ascii="Garamond" w:hAnsi="Garamond"/>
          <w:sz w:val="22"/>
          <w:szCs w:val="22"/>
        </w:rPr>
        <w:t>,</w:t>
      </w:r>
      <w:r w:rsidR="00777B99" w:rsidRPr="00777B99">
        <w:rPr>
          <w:rFonts w:ascii="Garamond" w:hAnsi="Garamond"/>
          <w:sz w:val="22"/>
          <w:szCs w:val="22"/>
        </w:rPr>
        <w:t xml:space="preserve"> </w:t>
      </w:r>
      <w:r w:rsidR="00A21C01">
        <w:rPr>
          <w:rFonts w:ascii="Garamond" w:hAnsi="Garamond"/>
          <w:sz w:val="22"/>
          <w:szCs w:val="22"/>
        </w:rPr>
        <w:t>z</w:t>
      </w:r>
      <w:r w:rsidR="00777B99" w:rsidRPr="00777B99">
        <w:rPr>
          <w:rFonts w:ascii="Garamond" w:hAnsi="Garamond"/>
          <w:sz w:val="22"/>
          <w:szCs w:val="22"/>
        </w:rPr>
        <w:t>hotovení nových ŽB říms mostu a osazení nového mostního zábradelního svodidla</w:t>
      </w:r>
      <w:r w:rsidR="00A21C01">
        <w:rPr>
          <w:rFonts w:ascii="Garamond" w:hAnsi="Garamond"/>
          <w:sz w:val="22"/>
          <w:szCs w:val="22"/>
        </w:rPr>
        <w:t>,</w:t>
      </w:r>
      <w:r w:rsidR="00777B99" w:rsidRPr="00777B99">
        <w:rPr>
          <w:rFonts w:ascii="Garamond" w:hAnsi="Garamond"/>
          <w:sz w:val="22"/>
          <w:szCs w:val="22"/>
        </w:rPr>
        <w:t xml:space="preserve"> odpovídající</w:t>
      </w:r>
      <w:r w:rsidR="00A21C01">
        <w:rPr>
          <w:rFonts w:ascii="Garamond" w:hAnsi="Garamond"/>
          <w:sz w:val="22"/>
          <w:szCs w:val="22"/>
        </w:rPr>
        <w:t>ho</w:t>
      </w:r>
      <w:r w:rsidR="00777B99" w:rsidRPr="00777B99">
        <w:rPr>
          <w:rFonts w:ascii="Garamond" w:hAnsi="Garamond"/>
          <w:sz w:val="22"/>
          <w:szCs w:val="22"/>
        </w:rPr>
        <w:t xml:space="preserve"> platným TP. Na vozovce bude obnovena obrusná vrstva v </w:t>
      </w:r>
      <w:proofErr w:type="spellStart"/>
      <w:r w:rsidR="00777B99" w:rsidRPr="00777B99">
        <w:rPr>
          <w:rFonts w:ascii="Garamond" w:hAnsi="Garamond"/>
          <w:sz w:val="22"/>
          <w:szCs w:val="22"/>
        </w:rPr>
        <w:t>tl</w:t>
      </w:r>
      <w:proofErr w:type="spellEnd"/>
      <w:r w:rsidR="00777B99" w:rsidRPr="00777B99">
        <w:rPr>
          <w:rFonts w:ascii="Garamond" w:hAnsi="Garamond"/>
          <w:sz w:val="22"/>
          <w:szCs w:val="22"/>
        </w:rPr>
        <w:t xml:space="preserve">. 50 mm vč. </w:t>
      </w:r>
      <w:proofErr w:type="spellStart"/>
      <w:r w:rsidR="00777B99" w:rsidRPr="00777B99">
        <w:rPr>
          <w:rFonts w:ascii="Garamond" w:hAnsi="Garamond"/>
          <w:sz w:val="22"/>
          <w:szCs w:val="22"/>
        </w:rPr>
        <w:t>asfal</w:t>
      </w:r>
      <w:proofErr w:type="spellEnd"/>
      <w:r w:rsidR="00777B99" w:rsidRPr="00777B99">
        <w:rPr>
          <w:rFonts w:ascii="Garamond" w:hAnsi="Garamond"/>
          <w:sz w:val="22"/>
          <w:szCs w:val="22"/>
        </w:rPr>
        <w:t xml:space="preserve">. zálivek a na obou stranách mostu budou provedeny nové odvodňovací skluzy. Spodní líce krajních ocelových I profilu NK budou ošetřeny proti korozi a opatřeny novým PKO. </w:t>
      </w:r>
    </w:p>
    <w:p w14:paraId="7F16EE4D" w14:textId="76DCC3C2" w:rsidR="00777B99" w:rsidRPr="00777B99" w:rsidRDefault="00777B99" w:rsidP="00A21C01">
      <w:pPr>
        <w:pStyle w:val="Zhlav"/>
        <w:ind w:left="567" w:hanging="567"/>
        <w:jc w:val="both"/>
        <w:rPr>
          <w:rFonts w:ascii="Garamond" w:hAnsi="Garamond"/>
          <w:sz w:val="22"/>
          <w:szCs w:val="22"/>
        </w:rPr>
      </w:pPr>
      <w:r w:rsidRPr="00777B99">
        <w:rPr>
          <w:rFonts w:ascii="Garamond" w:hAnsi="Garamond"/>
          <w:b/>
          <w:iCs/>
          <w:color w:val="C45911"/>
        </w:rPr>
        <w:t xml:space="preserve">  </w:t>
      </w:r>
    </w:p>
    <w:p w14:paraId="1A8746BB" w14:textId="051F81AF" w:rsidR="00D66005" w:rsidRPr="00D66005" w:rsidRDefault="00D66005" w:rsidP="00777B99">
      <w:pPr>
        <w:pStyle w:val="Zhlav"/>
        <w:ind w:left="567" w:hanging="567"/>
        <w:jc w:val="both"/>
        <w:rPr>
          <w:rFonts w:ascii="Garamond" w:hAnsi="Garamond"/>
          <w:sz w:val="22"/>
          <w:szCs w:val="22"/>
        </w:rPr>
      </w:pPr>
      <w:r>
        <w:rPr>
          <w:rFonts w:ascii="Garamond" w:hAnsi="Garamond"/>
          <w:sz w:val="22"/>
          <w:szCs w:val="22"/>
        </w:rPr>
        <w:t xml:space="preserve">          </w:t>
      </w:r>
      <w:r w:rsidRPr="00D66005">
        <w:rPr>
          <w:rFonts w:ascii="Garamond" w:hAnsi="Garamond"/>
          <w:sz w:val="22"/>
          <w:szCs w:val="22"/>
        </w:rPr>
        <w:t>Realizace stavby se předpokládá za částečné uzavírky.</w:t>
      </w:r>
    </w:p>
    <w:p w14:paraId="1915C7E2" w14:textId="77777777" w:rsidR="000A4A99" w:rsidRPr="001013D9" w:rsidRDefault="000A4A99" w:rsidP="00554618">
      <w:pPr>
        <w:ind w:left="720" w:hanging="720"/>
        <w:jc w:val="both"/>
        <w:rPr>
          <w:rFonts w:ascii="Garamond" w:hAnsi="Garamond"/>
          <w:i/>
          <w:sz w:val="22"/>
          <w:szCs w:val="22"/>
        </w:rPr>
      </w:pPr>
    </w:p>
    <w:p w14:paraId="73A1D6CE" w14:textId="77777777"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14:paraId="22BA9566" w14:textId="77777777" w:rsidR="00DF6323" w:rsidRPr="00774DE2" w:rsidRDefault="00DF6323" w:rsidP="006A7A78">
      <w:pPr>
        <w:tabs>
          <w:tab w:val="left" w:pos="1080"/>
          <w:tab w:val="right" w:pos="9072"/>
        </w:tabs>
        <w:ind w:left="720"/>
        <w:rPr>
          <w:rFonts w:ascii="Garamond" w:hAnsi="Garamond"/>
          <w:b/>
          <w:sz w:val="22"/>
          <w:szCs w:val="22"/>
        </w:rPr>
      </w:pPr>
    </w:p>
    <w:p w14:paraId="6B022792" w14:textId="77777777"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14:paraId="4CB4EABF" w14:textId="77777777"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14:paraId="539E9201" w14:textId="77777777"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14:paraId="05540A6E" w14:textId="77777777" w:rsidR="00377A54" w:rsidRPr="002D7225" w:rsidRDefault="00377A54" w:rsidP="00377A54">
      <w:pPr>
        <w:jc w:val="both"/>
        <w:rPr>
          <w:rFonts w:ascii="Garamond" w:hAnsi="Garamond"/>
          <w:sz w:val="22"/>
          <w:szCs w:val="22"/>
        </w:rPr>
      </w:pPr>
    </w:p>
    <w:p w14:paraId="7BF8315F"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7B8AFF39"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1E6E1556"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00353FD0" w14:textId="77777777" w:rsidR="00377A54" w:rsidRDefault="00377A54" w:rsidP="00377A54">
      <w:pPr>
        <w:ind w:left="1068"/>
        <w:jc w:val="both"/>
        <w:rPr>
          <w:rFonts w:ascii="Garamond" w:hAnsi="Garamond"/>
          <w:sz w:val="22"/>
          <w:szCs w:val="22"/>
        </w:rPr>
      </w:pPr>
    </w:p>
    <w:p w14:paraId="15DDD18D" w14:textId="77777777" w:rsidR="00E75321" w:rsidRPr="00774DE2" w:rsidRDefault="00E75321" w:rsidP="00774DE2">
      <w:pPr>
        <w:pStyle w:val="Odstavecseseznamem"/>
        <w:ind w:left="1068"/>
        <w:jc w:val="both"/>
        <w:rPr>
          <w:rFonts w:ascii="Garamond" w:hAnsi="Garamond"/>
          <w:sz w:val="22"/>
          <w:szCs w:val="22"/>
        </w:rPr>
      </w:pPr>
    </w:p>
    <w:p w14:paraId="79BCD088" w14:textId="77777777"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14:paraId="5B98F6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14:paraId="1633DF11"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14:paraId="5F014C9E"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14:paraId="4FE52124" w14:textId="77777777"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43530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14:paraId="2790ABD5" w14:textId="77777777"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14:paraId="741CCE1C" w14:textId="77777777"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lastRenderedPageBreak/>
        <w:t>komunikací a zajištění opravy vozovek stávajících komunikací, které budou využívané pro realizaci stavby a dojde-li výstavbou k jejich poškození (dle platného zákona o pozemních komunikacích),</w:t>
      </w:r>
    </w:p>
    <w:p w14:paraId="1FA50F2D"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14:paraId="1A43E4C0"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14:paraId="39AB6474" w14:textId="77777777"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 xml:space="preserve">vyhlášky č. 268/2009 Sb., o technických požadavcích na stavby, </w:t>
      </w:r>
      <w:proofErr w:type="gramStart"/>
      <w:r w:rsidR="00880DBE" w:rsidRPr="002B10E8">
        <w:rPr>
          <w:rFonts w:ascii="Garamond" w:hAnsi="Garamond"/>
          <w:sz w:val="22"/>
          <w:szCs w:val="22"/>
        </w:rPr>
        <w:t>ve  znění</w:t>
      </w:r>
      <w:proofErr w:type="gramEnd"/>
      <w:r w:rsidR="00880DBE" w:rsidRPr="002B10E8">
        <w:rPr>
          <w:rFonts w:ascii="Garamond" w:hAnsi="Garamond"/>
          <w:sz w:val="22"/>
          <w:szCs w:val="22"/>
        </w:rPr>
        <w:t xml:space="preserve"> pozdějších předpisů,</w:t>
      </w:r>
    </w:p>
    <w:p w14:paraId="7F3993A6" w14:textId="77777777"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 xml:space="preserve">v souladu s </w:t>
      </w:r>
      <w:proofErr w:type="gramStart"/>
      <w:r w:rsidRPr="009B35F7">
        <w:rPr>
          <w:rFonts w:ascii="Garamond" w:hAnsi="Garamond"/>
          <w:color w:val="000000"/>
          <w:spacing w:val="2"/>
          <w:sz w:val="22"/>
          <w:szCs w:val="22"/>
        </w:rPr>
        <w:t>plánem  BOZP</w:t>
      </w:r>
      <w:proofErr w:type="gramEnd"/>
      <w:r w:rsidRPr="009B35F7">
        <w:rPr>
          <w:rFonts w:ascii="Garamond" w:hAnsi="Garamond"/>
          <w:color w:val="000000"/>
          <w:spacing w:val="2"/>
          <w:sz w:val="22"/>
          <w:szCs w:val="22"/>
        </w:rPr>
        <w:t xml:space="preserve">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14:paraId="5EE23B84" w14:textId="77777777"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mezideponii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28122CAB"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14:paraId="5C485D4F"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14:paraId="5F307A96" w14:textId="0DF55EE3"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zajištění dokladu o zabezpečení likvidace odpadu v souladu se zákonem </w:t>
      </w:r>
      <w:r w:rsidR="00B95EBF" w:rsidRPr="00B95EBF">
        <w:rPr>
          <w:rFonts w:ascii="Garamond" w:hAnsi="Garamond"/>
          <w:sz w:val="22"/>
          <w:szCs w:val="22"/>
        </w:rPr>
        <w:t>č. 541/2020 Sb., o odpadech</w:t>
      </w:r>
      <w:r w:rsidRPr="002B10E8">
        <w:rPr>
          <w:rFonts w:ascii="Garamond" w:hAnsi="Garamond"/>
          <w:sz w:val="22"/>
          <w:szCs w:val="22"/>
        </w:rPr>
        <w:t>, (vyskytne-li se takový odpad), včetně úhrady poplatků za toto uložení, likvidaci a dopravu,</w:t>
      </w:r>
    </w:p>
    <w:p w14:paraId="61DBB2FE" w14:textId="77777777" w:rsidR="00880DBE" w:rsidRPr="002D7225" w:rsidRDefault="00880DBE" w:rsidP="00880DBE">
      <w:pPr>
        <w:spacing w:after="20"/>
        <w:ind w:left="993"/>
        <w:jc w:val="both"/>
        <w:rPr>
          <w:rFonts w:ascii="Garamond" w:hAnsi="Garamond"/>
          <w:sz w:val="22"/>
          <w:szCs w:val="22"/>
        </w:rPr>
      </w:pPr>
    </w:p>
    <w:p w14:paraId="446EA6B2"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63FDCE2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1AD9D588" w14:textId="77777777"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14:paraId="31E17A74" w14:textId="77777777"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14:paraId="322388E3" w14:textId="77777777" w:rsidR="006F6BF8" w:rsidRPr="00774DE2" w:rsidRDefault="006F6BF8" w:rsidP="006A7A78">
      <w:pPr>
        <w:ind w:left="1068"/>
        <w:jc w:val="both"/>
        <w:rPr>
          <w:rFonts w:ascii="Garamond" w:hAnsi="Garamond"/>
          <w:sz w:val="22"/>
          <w:szCs w:val="22"/>
        </w:rPr>
      </w:pPr>
    </w:p>
    <w:p w14:paraId="184730A7" w14:textId="77777777"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4</w:t>
      </w:r>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14:paraId="7E223561" w14:textId="77777777"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64FAF4BD" w14:textId="77777777" w:rsidR="009B35F7" w:rsidRPr="00774DE2" w:rsidRDefault="009B35F7" w:rsidP="006A7A78">
      <w:pPr>
        <w:ind w:left="720" w:hanging="720"/>
        <w:jc w:val="both"/>
        <w:rPr>
          <w:rFonts w:ascii="Garamond" w:hAnsi="Garamond"/>
          <w:sz w:val="22"/>
          <w:szCs w:val="22"/>
        </w:rPr>
      </w:pPr>
    </w:p>
    <w:p w14:paraId="31B9257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6DE164D" w14:textId="77777777" w:rsidR="00DF6323" w:rsidRPr="00774DE2" w:rsidRDefault="00DF6323" w:rsidP="006A7A78">
      <w:pPr>
        <w:jc w:val="both"/>
        <w:rPr>
          <w:rFonts w:ascii="Garamond" w:hAnsi="Garamond"/>
          <w:sz w:val="22"/>
          <w:szCs w:val="22"/>
        </w:rPr>
      </w:pPr>
    </w:p>
    <w:p w14:paraId="310A4EEE" w14:textId="77777777"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7382DAD2" w14:textId="77777777" w:rsidR="00DF6323" w:rsidRPr="001247FA" w:rsidRDefault="00DF6323" w:rsidP="006A7A78">
      <w:pPr>
        <w:ind w:left="1416" w:hanging="707"/>
        <w:jc w:val="both"/>
        <w:rPr>
          <w:rFonts w:ascii="Garamond" w:hAnsi="Garamond"/>
          <w:sz w:val="16"/>
          <w:szCs w:val="16"/>
        </w:rPr>
      </w:pPr>
    </w:p>
    <w:p w14:paraId="7E11ACBC" w14:textId="77777777" w:rsidR="00AD42CB" w:rsidRPr="00EE60D3"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14:paraId="071CB1A5" w14:textId="5291EFCA"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předání a převzetí staveniště </w:t>
      </w:r>
      <w:r w:rsidR="00554618" w:rsidRPr="00EE60D3">
        <w:rPr>
          <w:rFonts w:ascii="Garamond" w:hAnsi="Garamond"/>
          <w:szCs w:val="22"/>
        </w:rPr>
        <w:t xml:space="preserve">zhotovitelem: předpoklad </w:t>
      </w:r>
      <w:r w:rsidR="00D66005">
        <w:rPr>
          <w:rFonts w:ascii="Garamond" w:hAnsi="Garamond"/>
          <w:b/>
          <w:szCs w:val="22"/>
        </w:rPr>
        <w:t>0</w:t>
      </w:r>
      <w:r w:rsidR="00743993">
        <w:rPr>
          <w:rFonts w:ascii="Garamond" w:hAnsi="Garamond"/>
          <w:b/>
          <w:szCs w:val="22"/>
        </w:rPr>
        <w:t>5</w:t>
      </w:r>
      <w:r w:rsidR="00554618" w:rsidRPr="00EE60D3">
        <w:rPr>
          <w:rFonts w:ascii="Garamond" w:hAnsi="Garamond"/>
          <w:b/>
          <w:szCs w:val="22"/>
        </w:rPr>
        <w:t>/20</w:t>
      </w:r>
      <w:r w:rsidR="00F562AF" w:rsidRPr="00EE60D3">
        <w:rPr>
          <w:rFonts w:ascii="Garamond" w:hAnsi="Garamond"/>
          <w:b/>
          <w:szCs w:val="22"/>
        </w:rPr>
        <w:t>2</w:t>
      </w:r>
      <w:r w:rsidR="00777B99">
        <w:rPr>
          <w:rFonts w:ascii="Garamond" w:hAnsi="Garamond"/>
          <w:b/>
          <w:szCs w:val="22"/>
        </w:rPr>
        <w:t>4</w:t>
      </w:r>
    </w:p>
    <w:p w14:paraId="72D7B877" w14:textId="7777777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zahájení stavebních prací: do </w:t>
      </w:r>
      <w:proofErr w:type="gramStart"/>
      <w:r w:rsidRPr="00EE60D3">
        <w:rPr>
          <w:rFonts w:ascii="Garamond" w:hAnsi="Garamond"/>
          <w:szCs w:val="22"/>
        </w:rPr>
        <w:t>10-ti</w:t>
      </w:r>
      <w:proofErr w:type="gramEnd"/>
      <w:r w:rsidRPr="00EE60D3">
        <w:rPr>
          <w:rFonts w:ascii="Garamond" w:hAnsi="Garamond"/>
          <w:szCs w:val="22"/>
        </w:rPr>
        <w:t xml:space="preserve"> kalendářních dnů od předání a převzetí staveniště</w:t>
      </w:r>
    </w:p>
    <w:p w14:paraId="58CCAFE7" w14:textId="456F4EB6"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Lhůta pro</w:t>
      </w:r>
      <w:r w:rsidR="00554618" w:rsidRPr="00EE60D3">
        <w:rPr>
          <w:rFonts w:ascii="Garamond" w:hAnsi="Garamond"/>
          <w:szCs w:val="22"/>
        </w:rPr>
        <w:t xml:space="preserve"> d</w:t>
      </w:r>
      <w:r w:rsidR="000A4A99" w:rsidRPr="00EE60D3">
        <w:rPr>
          <w:rFonts w:ascii="Garamond" w:hAnsi="Garamond"/>
          <w:szCs w:val="22"/>
        </w:rPr>
        <w:t xml:space="preserve">okončení stavebních prací: </w:t>
      </w:r>
      <w:r w:rsidR="002E5C36">
        <w:rPr>
          <w:rFonts w:ascii="Garamond" w:hAnsi="Garamond"/>
          <w:b/>
          <w:szCs w:val="22"/>
        </w:rPr>
        <w:t>3</w:t>
      </w:r>
      <w:r w:rsidR="00B3646D">
        <w:rPr>
          <w:rFonts w:ascii="Garamond" w:hAnsi="Garamond"/>
          <w:b/>
          <w:szCs w:val="22"/>
        </w:rPr>
        <w:t>0.9</w:t>
      </w:r>
      <w:r w:rsidR="00554618" w:rsidRPr="00EE60D3">
        <w:rPr>
          <w:rFonts w:ascii="Garamond" w:hAnsi="Garamond"/>
          <w:b/>
          <w:szCs w:val="22"/>
        </w:rPr>
        <w:t>.20</w:t>
      </w:r>
      <w:r w:rsidR="00D66005">
        <w:rPr>
          <w:rFonts w:ascii="Garamond" w:hAnsi="Garamond"/>
          <w:b/>
          <w:szCs w:val="22"/>
        </w:rPr>
        <w:t>2</w:t>
      </w:r>
      <w:r w:rsidR="00777B99">
        <w:rPr>
          <w:rFonts w:ascii="Garamond" w:hAnsi="Garamond"/>
          <w:b/>
          <w:szCs w:val="22"/>
        </w:rPr>
        <w:t>4</w:t>
      </w:r>
      <w:r w:rsidRPr="00EE60D3">
        <w:rPr>
          <w:rFonts w:ascii="Garamond" w:hAnsi="Garamond"/>
          <w:b/>
          <w:szCs w:val="22"/>
        </w:rPr>
        <w:t xml:space="preserve"> </w:t>
      </w:r>
    </w:p>
    <w:p w14:paraId="3F8528BB" w14:textId="77777777"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7278526A" w14:textId="77777777" w:rsidR="00AD42CB" w:rsidRPr="000A4A99" w:rsidRDefault="00AD42CB" w:rsidP="00774DE2">
      <w:pPr>
        <w:pStyle w:val="Zkladntext2"/>
        <w:ind w:left="1065"/>
        <w:rPr>
          <w:rFonts w:ascii="Garamond" w:hAnsi="Garamond"/>
          <w:szCs w:val="22"/>
        </w:rPr>
      </w:pPr>
    </w:p>
    <w:p w14:paraId="0CFEAD76" w14:textId="77777777"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1515293"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7D9888D"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7F585712" w14:textId="77777777" w:rsidR="00AD42CB" w:rsidRPr="002B6527" w:rsidRDefault="00AD42CB" w:rsidP="00774DE2">
      <w:pPr>
        <w:spacing w:after="60"/>
        <w:ind w:left="709"/>
        <w:jc w:val="both"/>
        <w:rPr>
          <w:rFonts w:ascii="Garamond" w:hAnsi="Garamond"/>
          <w:szCs w:val="22"/>
        </w:rPr>
      </w:pPr>
      <w:r w:rsidRPr="00774DE2">
        <w:rPr>
          <w:rFonts w:ascii="Garamond" w:hAnsi="Garamond"/>
          <w:sz w:val="22"/>
          <w:szCs w:val="22"/>
        </w:rPr>
        <w:lastRenderedPageBreak/>
        <w:t xml:space="preserve">O dokončení stavebních prací zhotovitel písemně vyrozumí objednatele. </w:t>
      </w:r>
    </w:p>
    <w:p w14:paraId="7B11432C" w14:textId="77777777"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04AF614" w14:textId="77777777"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36CF4A4A"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4961B75F"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44C4A415" w14:textId="77777777" w:rsidR="001247FA" w:rsidRPr="006A7A78"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6D79B09" w14:textId="77777777" w:rsidR="00DF6323" w:rsidRPr="006A7A78" w:rsidRDefault="001247FA" w:rsidP="001247FA">
      <w:pPr>
        <w:tabs>
          <w:tab w:val="left" w:pos="709"/>
        </w:tabs>
        <w:snapToGrid w:val="0"/>
        <w:ind w:left="709" w:hanging="709"/>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8638734" w14:textId="77777777"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7D46B50C" w14:textId="77777777"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1C9C816D" w14:textId="77777777"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0726E086" w14:textId="7599242F" w:rsidR="00CA162F" w:rsidRDefault="001247FA" w:rsidP="00D66005">
      <w:pPr>
        <w:pStyle w:val="Zkladntextodsazen3"/>
        <w:spacing w:after="60"/>
        <w:ind w:left="709" w:hanging="349"/>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gramStart"/>
      <w:r w:rsidR="00AD42CB" w:rsidRPr="006A7A78">
        <w:rPr>
          <w:rFonts w:ascii="Garamond" w:hAnsi="Garamond"/>
          <w:szCs w:val="22"/>
        </w:rPr>
        <w:t xml:space="preserve">délka </w:t>
      </w:r>
      <w:r w:rsidR="00D66005">
        <w:rPr>
          <w:rFonts w:ascii="Garamond" w:hAnsi="Garamond"/>
          <w:szCs w:val="22"/>
        </w:rPr>
        <w:t xml:space="preserve"> </w:t>
      </w:r>
      <w:r w:rsidR="00AD42CB" w:rsidRPr="006A7A78">
        <w:rPr>
          <w:rFonts w:ascii="Garamond" w:hAnsi="Garamond"/>
          <w:szCs w:val="22"/>
        </w:rPr>
        <w:t>vymezená</w:t>
      </w:r>
      <w:proofErr w:type="gramEnd"/>
      <w:r w:rsidR="00AD42CB" w:rsidRPr="006A7A78">
        <w:rPr>
          <w:rFonts w:ascii="Garamond" w:hAnsi="Garamond"/>
          <w:szCs w:val="22"/>
        </w:rPr>
        <w:t xml:space="preserve"> pro provádění stavebních prací, zůstává beze změny. </w:t>
      </w:r>
    </w:p>
    <w:p w14:paraId="79802874" w14:textId="77777777" w:rsidR="00EA5003" w:rsidRDefault="00EA5003" w:rsidP="001247FA">
      <w:pPr>
        <w:pStyle w:val="Zkladntextodsazen3"/>
        <w:spacing w:after="60"/>
        <w:ind w:left="360" w:firstLine="0"/>
        <w:jc w:val="left"/>
        <w:rPr>
          <w:rFonts w:ascii="Garamond" w:hAnsi="Garamond"/>
          <w:szCs w:val="22"/>
        </w:rPr>
      </w:pPr>
    </w:p>
    <w:p w14:paraId="449CD7B0" w14:textId="77777777" w:rsidR="00DF6323" w:rsidRPr="00EE60D3" w:rsidRDefault="00DF6323" w:rsidP="006A7A78">
      <w:pPr>
        <w:jc w:val="center"/>
        <w:rPr>
          <w:rFonts w:ascii="Garamond" w:hAnsi="Garamond"/>
          <w:sz w:val="22"/>
          <w:szCs w:val="22"/>
        </w:rPr>
      </w:pPr>
      <w:r w:rsidRPr="00EE60D3">
        <w:rPr>
          <w:rFonts w:ascii="Garamond" w:hAnsi="Garamond"/>
          <w:b/>
          <w:sz w:val="22"/>
          <w:szCs w:val="22"/>
        </w:rPr>
        <w:t>V. Cena a platební podmínky</w:t>
      </w:r>
    </w:p>
    <w:p w14:paraId="500B43FE" w14:textId="77777777" w:rsidR="00DF6323" w:rsidRPr="00EE60D3" w:rsidRDefault="00DF6323" w:rsidP="006A7A78">
      <w:pPr>
        <w:ind w:left="709" w:hanging="147"/>
        <w:jc w:val="both"/>
        <w:rPr>
          <w:rFonts w:ascii="Garamond" w:hAnsi="Garamond"/>
          <w:sz w:val="20"/>
          <w:szCs w:val="20"/>
        </w:rPr>
      </w:pPr>
    </w:p>
    <w:p w14:paraId="5B3C44EF" w14:textId="77777777" w:rsidR="00703ABE" w:rsidRPr="00EE60D3" w:rsidRDefault="00703ABE" w:rsidP="00703ABE">
      <w:pPr>
        <w:pStyle w:val="Zkladntext2"/>
        <w:numPr>
          <w:ilvl w:val="0"/>
          <w:numId w:val="8"/>
        </w:numPr>
        <w:ind w:hanging="720"/>
        <w:rPr>
          <w:rFonts w:ascii="Garamond" w:hAnsi="Garamond"/>
          <w:szCs w:val="22"/>
        </w:rPr>
      </w:pPr>
      <w:r w:rsidRPr="00EE60D3">
        <w:rPr>
          <w:rFonts w:ascii="Garamond" w:hAnsi="Garamond"/>
          <w:szCs w:val="22"/>
        </w:rPr>
        <w:t>Cena za provedení Díla dle této smlouvy činí dle dohody smluvních stran:</w:t>
      </w:r>
    </w:p>
    <w:p w14:paraId="322D609D" w14:textId="41BD1592" w:rsidR="00703ABE" w:rsidRPr="001D6B64" w:rsidRDefault="00703ABE" w:rsidP="00703ABE">
      <w:pPr>
        <w:pStyle w:val="BodyText21"/>
        <w:widowControl/>
        <w:numPr>
          <w:ilvl w:val="12"/>
          <w:numId w:val="0"/>
        </w:numPr>
        <w:rPr>
          <w:rFonts w:ascii="Garamond" w:hAnsi="Garamond"/>
          <w:b/>
          <w:szCs w:val="22"/>
        </w:rPr>
      </w:pPr>
      <w:r w:rsidRPr="00EE60D3">
        <w:rPr>
          <w:rFonts w:ascii="Garamond" w:hAnsi="Garamond"/>
          <w:szCs w:val="22"/>
        </w:rPr>
        <w:t xml:space="preserve">            </w:t>
      </w:r>
      <w:r w:rsidRPr="001D6B64">
        <w:rPr>
          <w:rFonts w:ascii="Garamond" w:hAnsi="Garamond"/>
          <w:b/>
          <w:szCs w:val="22"/>
        </w:rPr>
        <w:t xml:space="preserve">Cena celkem bez DPH                                                          </w:t>
      </w:r>
      <w:r w:rsidRPr="001D6B64">
        <w:rPr>
          <w:rFonts w:ascii="Garamond" w:hAnsi="Garamond"/>
          <w:b/>
          <w:szCs w:val="22"/>
        </w:rPr>
        <w:tab/>
      </w:r>
      <w:r w:rsidRPr="001D6B64">
        <w:rPr>
          <w:rFonts w:ascii="Garamond" w:hAnsi="Garamond"/>
          <w:b/>
          <w:szCs w:val="22"/>
        </w:rPr>
        <w:tab/>
      </w:r>
      <w:r w:rsidRPr="001D6B64">
        <w:rPr>
          <w:rFonts w:ascii="Garamond" w:hAnsi="Garamond"/>
          <w:b/>
          <w:szCs w:val="22"/>
        </w:rPr>
        <w:tab/>
        <w:t xml:space="preserve"> Kč</w:t>
      </w:r>
    </w:p>
    <w:p w14:paraId="11E02E12" w14:textId="1E7EA160" w:rsidR="00703ABE" w:rsidRPr="001D6B64" w:rsidRDefault="00703ABE" w:rsidP="00703ABE">
      <w:pPr>
        <w:pStyle w:val="BodyText21"/>
        <w:widowControl/>
        <w:numPr>
          <w:ilvl w:val="12"/>
          <w:numId w:val="0"/>
        </w:numP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60542382" w14:textId="26DF4016"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21 % DPH                                                                                                                Kč</w:t>
      </w:r>
    </w:p>
    <w:p w14:paraId="16E30A32" w14:textId="19E44959"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1F0ADD15" w14:textId="00FB69F8" w:rsidR="00703ABE" w:rsidRPr="001D6B64"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 xml:space="preserve">Cena vč. DPH                                                                                                         </w:t>
      </w:r>
      <w:r w:rsidR="00DD440B" w:rsidRPr="001D6B64">
        <w:rPr>
          <w:rFonts w:ascii="Garamond" w:hAnsi="Garamond"/>
          <w:b/>
          <w:sz w:val="22"/>
          <w:szCs w:val="22"/>
        </w:rPr>
        <w:t xml:space="preserve"> </w:t>
      </w:r>
      <w:r w:rsidRPr="001D6B64">
        <w:rPr>
          <w:rFonts w:ascii="Garamond" w:hAnsi="Garamond"/>
          <w:b/>
          <w:sz w:val="22"/>
          <w:szCs w:val="22"/>
        </w:rPr>
        <w:t xml:space="preserve">Kč </w:t>
      </w:r>
    </w:p>
    <w:p w14:paraId="7ED03BF4" w14:textId="0274392A"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slovy</w:t>
      </w:r>
      <w:r w:rsidR="00DD440B" w:rsidRPr="001D6B64">
        <w:rPr>
          <w:rFonts w:ascii="Garamond" w:hAnsi="Garamond"/>
          <w:b/>
          <w:sz w:val="22"/>
          <w:szCs w:val="22"/>
        </w:rPr>
        <w:t xml:space="preserve">: </w:t>
      </w:r>
    </w:p>
    <w:p w14:paraId="62789307" w14:textId="77777777" w:rsidR="00032875" w:rsidRDefault="00032875" w:rsidP="00703ABE">
      <w:pPr>
        <w:spacing w:before="100"/>
        <w:ind w:left="720" w:hanging="153"/>
        <w:jc w:val="both"/>
        <w:rPr>
          <w:rFonts w:ascii="Garamond" w:hAnsi="Garamond"/>
          <w:iCs/>
          <w:sz w:val="22"/>
          <w:szCs w:val="22"/>
        </w:rPr>
      </w:pPr>
    </w:p>
    <w:p w14:paraId="1598EADE" w14:textId="13C24215" w:rsidR="00703ABE" w:rsidRPr="00EE60D3" w:rsidRDefault="00703ABE" w:rsidP="00703ABE">
      <w:pPr>
        <w:spacing w:before="100"/>
        <w:ind w:left="720" w:hanging="153"/>
        <w:jc w:val="both"/>
        <w:rPr>
          <w:rFonts w:ascii="Garamond" w:hAnsi="Garamond"/>
          <w:sz w:val="22"/>
          <w:szCs w:val="22"/>
        </w:rPr>
      </w:pPr>
      <w:r w:rsidRPr="00EE60D3">
        <w:rPr>
          <w:rFonts w:ascii="Garamond" w:hAnsi="Garamond"/>
          <w:iCs/>
          <w:sz w:val="22"/>
          <w:szCs w:val="22"/>
        </w:rPr>
        <w:t>dále jen „</w:t>
      </w:r>
      <w:r w:rsidRPr="00EE60D3">
        <w:rPr>
          <w:rFonts w:ascii="Garamond" w:hAnsi="Garamond"/>
          <w:b/>
          <w:iCs/>
          <w:sz w:val="22"/>
          <w:szCs w:val="22"/>
        </w:rPr>
        <w:t>Cena za provedení Díla</w:t>
      </w:r>
      <w:r w:rsidRPr="00EE60D3">
        <w:rPr>
          <w:rFonts w:ascii="Garamond" w:hAnsi="Garamond"/>
          <w:iCs/>
          <w:sz w:val="22"/>
          <w:szCs w:val="22"/>
        </w:rPr>
        <w:t>“</w:t>
      </w:r>
    </w:p>
    <w:p w14:paraId="2676F76E" w14:textId="77777777" w:rsidR="00345C89" w:rsidRPr="006A7A78" w:rsidRDefault="00345C89" w:rsidP="006A7A78">
      <w:pPr>
        <w:spacing w:before="100"/>
        <w:ind w:left="720" w:hanging="153"/>
        <w:jc w:val="both"/>
        <w:rPr>
          <w:rFonts w:ascii="Garamond" w:hAnsi="Garamond"/>
          <w:sz w:val="22"/>
          <w:szCs w:val="22"/>
        </w:rPr>
      </w:pPr>
      <w:r w:rsidRPr="00EE60D3">
        <w:rPr>
          <w:rFonts w:ascii="Garamond" w:hAnsi="Garamond"/>
          <w:sz w:val="22"/>
          <w:szCs w:val="22"/>
        </w:rPr>
        <w:t>Smluvní strany berou na vědomí, že Cena za provedení díla (bez DPH) je cena nejvýše přípustná</w:t>
      </w:r>
      <w:r w:rsidRPr="006A7A78">
        <w:rPr>
          <w:rFonts w:ascii="Garamond" w:hAnsi="Garamond"/>
          <w:sz w:val="22"/>
          <w:szCs w:val="22"/>
        </w:rPr>
        <w:t xml:space="preserve">. </w:t>
      </w:r>
    </w:p>
    <w:p w14:paraId="3CFEF3F4" w14:textId="77777777" w:rsidR="00345C89" w:rsidRPr="00774DE2" w:rsidRDefault="00345C89" w:rsidP="006A7A78">
      <w:pPr>
        <w:ind w:left="720" w:hanging="720"/>
        <w:jc w:val="both"/>
        <w:rPr>
          <w:rFonts w:ascii="Garamond" w:hAnsi="Garamond"/>
          <w:sz w:val="22"/>
          <w:szCs w:val="22"/>
        </w:rPr>
      </w:pPr>
    </w:p>
    <w:p w14:paraId="1BE1ABF0"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3B8DD6ED" w14:textId="77777777" w:rsidR="00303FAC" w:rsidRPr="006A7A78" w:rsidRDefault="00303FAC" w:rsidP="00774DE2">
      <w:pPr>
        <w:pStyle w:val="Zkladntext2"/>
        <w:ind w:left="720"/>
        <w:rPr>
          <w:rFonts w:ascii="Garamond" w:hAnsi="Garamond"/>
          <w:szCs w:val="22"/>
        </w:rPr>
      </w:pPr>
    </w:p>
    <w:p w14:paraId="4B7B198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C8F9BFF" w14:textId="77777777" w:rsidR="00345C89" w:rsidRPr="006A7A78" w:rsidRDefault="00345C89" w:rsidP="006A7A78">
      <w:pPr>
        <w:pStyle w:val="Zkladntext2"/>
        <w:ind w:left="1065"/>
        <w:rPr>
          <w:rFonts w:ascii="Garamond" w:hAnsi="Garamond"/>
          <w:szCs w:val="22"/>
        </w:rPr>
      </w:pPr>
    </w:p>
    <w:p w14:paraId="3C606FD0"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5AAE40CC" w14:textId="77777777" w:rsidR="00345C89" w:rsidRPr="006A7A78" w:rsidRDefault="00345C89" w:rsidP="006A7A78">
      <w:pPr>
        <w:pStyle w:val="Zkladntext2"/>
        <w:ind w:left="1065"/>
        <w:rPr>
          <w:rFonts w:ascii="Garamond" w:hAnsi="Garamond"/>
          <w:szCs w:val="22"/>
        </w:rPr>
      </w:pPr>
    </w:p>
    <w:p w14:paraId="69F8C1D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0730B531" w14:textId="77777777" w:rsidR="00345C89" w:rsidRPr="006A7A78" w:rsidRDefault="00345C89" w:rsidP="006A7A78">
      <w:pPr>
        <w:pStyle w:val="Zkladntext2"/>
        <w:ind w:left="1065"/>
        <w:rPr>
          <w:rFonts w:ascii="Garamond" w:hAnsi="Garamond"/>
          <w:szCs w:val="22"/>
        </w:rPr>
      </w:pPr>
    </w:p>
    <w:p w14:paraId="72A3BDB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w:t>
      </w:r>
      <w:r w:rsidRPr="006A7A78">
        <w:rPr>
          <w:rFonts w:ascii="Garamond" w:hAnsi="Garamond"/>
          <w:szCs w:val="22"/>
        </w:rPr>
        <w:lastRenderedPageBreak/>
        <w:t xml:space="preserve">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0EB2EA8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14:paraId="00DD1CD6"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DA7E9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6DBB701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AC78E5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64ACD980" w14:textId="77777777" w:rsidR="00345C89" w:rsidRPr="006A7A78" w:rsidRDefault="00345C89" w:rsidP="006A7A78">
      <w:pPr>
        <w:pStyle w:val="BodyText21"/>
        <w:widowControl/>
        <w:ind w:left="567"/>
        <w:rPr>
          <w:rFonts w:ascii="Garamond" w:hAnsi="Garamond"/>
          <w:szCs w:val="22"/>
        </w:rPr>
      </w:pPr>
    </w:p>
    <w:p w14:paraId="5620F64A"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49955936" w14:textId="77777777" w:rsidR="00345C89" w:rsidRPr="006A7A78" w:rsidRDefault="00345C89" w:rsidP="006A7A78">
      <w:pPr>
        <w:pStyle w:val="Zkladntext2"/>
        <w:ind w:left="1065"/>
        <w:rPr>
          <w:rFonts w:ascii="Garamond" w:hAnsi="Garamond"/>
          <w:szCs w:val="22"/>
        </w:rPr>
      </w:pPr>
    </w:p>
    <w:p w14:paraId="018C4EC7"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po řádném předání Díla zhotovitelem objednateli (viz. čl.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14:paraId="7EB6D9D1" w14:textId="77777777" w:rsidR="00345C89" w:rsidRPr="006A7A78" w:rsidRDefault="00345C89" w:rsidP="006A7A78">
      <w:pPr>
        <w:pStyle w:val="Zkladntext2"/>
        <w:ind w:left="1065"/>
        <w:rPr>
          <w:rFonts w:ascii="Garamond" w:hAnsi="Garamond"/>
          <w:szCs w:val="22"/>
        </w:rPr>
      </w:pPr>
    </w:p>
    <w:p w14:paraId="47CF299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17BD5E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36CAF543" w14:textId="77777777" w:rsidR="00303FAC" w:rsidRPr="006A7A78" w:rsidRDefault="00303FAC" w:rsidP="00774DE2">
      <w:pPr>
        <w:pStyle w:val="Zkladntext2"/>
        <w:ind w:left="720"/>
        <w:rPr>
          <w:rFonts w:ascii="Garamond" w:hAnsi="Garamond"/>
          <w:szCs w:val="22"/>
        </w:rPr>
      </w:pPr>
    </w:p>
    <w:p w14:paraId="232FD11A"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7C758A0A" w14:textId="77777777" w:rsidR="00345C89" w:rsidRPr="006A7A78" w:rsidRDefault="00345C89" w:rsidP="006A7A78">
      <w:pPr>
        <w:pStyle w:val="Zkladntext2"/>
        <w:ind w:left="885"/>
        <w:rPr>
          <w:rFonts w:ascii="Garamond" w:hAnsi="Garamond"/>
          <w:szCs w:val="22"/>
        </w:rPr>
      </w:pPr>
    </w:p>
    <w:p w14:paraId="443D994B"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0A2EAF3C" w14:textId="77777777" w:rsidR="00345C89" w:rsidRPr="006A7A78" w:rsidRDefault="00345C89" w:rsidP="006A7A78">
      <w:pPr>
        <w:pStyle w:val="Zkladntext2"/>
        <w:ind w:left="885"/>
        <w:rPr>
          <w:rFonts w:ascii="Garamond" w:hAnsi="Garamond"/>
          <w:szCs w:val="22"/>
        </w:rPr>
      </w:pPr>
    </w:p>
    <w:p w14:paraId="3C05543C"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37D478E" w14:textId="77777777" w:rsidR="00345C89" w:rsidRPr="006A7A78" w:rsidRDefault="00345C89" w:rsidP="006A7A78">
      <w:pPr>
        <w:pStyle w:val="Zkladntext2"/>
        <w:ind w:left="885"/>
        <w:rPr>
          <w:rFonts w:ascii="Garamond" w:hAnsi="Garamond"/>
          <w:szCs w:val="22"/>
        </w:rPr>
      </w:pPr>
    </w:p>
    <w:p w14:paraId="682EF08B"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6BCEFC2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7EAC6770" w14:textId="77777777" w:rsidR="00345C89" w:rsidRPr="006A7A78" w:rsidRDefault="00345C89" w:rsidP="006A7A78">
      <w:pPr>
        <w:pStyle w:val="Zkladntext2"/>
        <w:rPr>
          <w:rFonts w:ascii="Garamond" w:hAnsi="Garamond"/>
          <w:szCs w:val="22"/>
        </w:rPr>
      </w:pPr>
    </w:p>
    <w:p w14:paraId="37093CE2"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871740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37E21A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08DD616E" w14:textId="77777777" w:rsidR="00345C89" w:rsidRPr="006A7A78" w:rsidRDefault="00345C89" w:rsidP="006A7A78">
      <w:pPr>
        <w:tabs>
          <w:tab w:val="num" w:pos="720"/>
        </w:tabs>
        <w:ind w:left="720"/>
        <w:jc w:val="both"/>
        <w:rPr>
          <w:rFonts w:ascii="Garamond" w:hAnsi="Garamond"/>
          <w:sz w:val="22"/>
          <w:szCs w:val="22"/>
        </w:rPr>
      </w:pPr>
    </w:p>
    <w:p w14:paraId="2FEF6C10"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F117702" w14:textId="77777777" w:rsidR="00DF6323" w:rsidRPr="00774DE2" w:rsidRDefault="00DF6323" w:rsidP="006A7A78">
      <w:pPr>
        <w:ind w:left="705" w:hanging="705"/>
        <w:jc w:val="both"/>
        <w:rPr>
          <w:rFonts w:ascii="Garamond" w:hAnsi="Garamond"/>
          <w:sz w:val="22"/>
          <w:szCs w:val="22"/>
        </w:rPr>
      </w:pPr>
    </w:p>
    <w:p w14:paraId="2C0F4F5C"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626448C6" w14:textId="77777777" w:rsidR="00DF6323" w:rsidRPr="00774DE2" w:rsidRDefault="00DF6323" w:rsidP="006A7A78">
      <w:pPr>
        <w:jc w:val="both"/>
        <w:rPr>
          <w:rFonts w:ascii="Garamond" w:hAnsi="Garamond"/>
          <w:sz w:val="22"/>
          <w:szCs w:val="22"/>
        </w:rPr>
      </w:pPr>
    </w:p>
    <w:p w14:paraId="3C48B14A"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BC64A29" w14:textId="09404EB5"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B22DED">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117DE6A"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BBC41FA" w14:textId="77777777" w:rsidR="00661990" w:rsidRDefault="00661990" w:rsidP="006A7A78">
      <w:pPr>
        <w:keepNext/>
        <w:jc w:val="center"/>
        <w:outlineLvl w:val="5"/>
        <w:rPr>
          <w:rFonts w:ascii="Garamond" w:hAnsi="Garamond"/>
          <w:b/>
          <w:sz w:val="22"/>
          <w:szCs w:val="22"/>
        </w:rPr>
      </w:pPr>
    </w:p>
    <w:p w14:paraId="603BF9DF" w14:textId="77777777" w:rsidR="00661990" w:rsidRDefault="00661990" w:rsidP="006A7A78">
      <w:pPr>
        <w:keepNext/>
        <w:jc w:val="center"/>
        <w:outlineLvl w:val="5"/>
        <w:rPr>
          <w:rFonts w:ascii="Garamond" w:hAnsi="Garamond"/>
          <w:b/>
          <w:sz w:val="22"/>
          <w:szCs w:val="22"/>
        </w:rPr>
      </w:pPr>
    </w:p>
    <w:p w14:paraId="77EDC8F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784457BD"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70E6F8F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67E975E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5C902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41330B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5F3FA7D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2816635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7DED7C42"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1AC4DBA7" w14:textId="77777777" w:rsidR="00303FAC" w:rsidRPr="006A7A78" w:rsidRDefault="00303FAC" w:rsidP="006A7A78">
      <w:pPr>
        <w:pStyle w:val="Zkladntext2"/>
        <w:ind w:left="885"/>
        <w:rPr>
          <w:rFonts w:ascii="Garamond" w:hAnsi="Garamond"/>
          <w:szCs w:val="22"/>
        </w:rPr>
      </w:pPr>
    </w:p>
    <w:p w14:paraId="0D2B49E5"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50BEA0D2" w14:textId="77777777" w:rsidR="00303FAC" w:rsidRPr="006A7A78" w:rsidRDefault="00303FAC" w:rsidP="006A7A78">
      <w:pPr>
        <w:pStyle w:val="Zkladntext2"/>
        <w:ind w:left="885"/>
        <w:rPr>
          <w:rFonts w:ascii="Garamond" w:hAnsi="Garamond"/>
          <w:szCs w:val="22"/>
        </w:rPr>
      </w:pPr>
    </w:p>
    <w:p w14:paraId="3C2C6ED5"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0FA4B35B" w14:textId="77777777" w:rsidR="00D0239B" w:rsidRDefault="00D0239B" w:rsidP="00D0239B">
      <w:pPr>
        <w:pStyle w:val="Odstavecseseznamem"/>
        <w:rPr>
          <w:rFonts w:ascii="Garamond" w:hAnsi="Garamond"/>
          <w:szCs w:val="22"/>
        </w:rPr>
      </w:pPr>
    </w:p>
    <w:p w14:paraId="3C815298"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484A7553" w14:textId="77777777" w:rsidR="00303FAC" w:rsidRPr="00EE6678" w:rsidRDefault="00303FAC" w:rsidP="00D0239B">
      <w:pPr>
        <w:pStyle w:val="Zkladntext2"/>
        <w:rPr>
          <w:rFonts w:ascii="Garamond" w:hAnsi="Garamond"/>
          <w:szCs w:val="22"/>
          <w:highlight w:val="green"/>
        </w:rPr>
      </w:pPr>
    </w:p>
    <w:p w14:paraId="6B83BE6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382C59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1878F6D3"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73A1C03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F58B7D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2992225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663CAFB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412DAAD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1000C0A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7EB440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679E4C7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3EE91FDE"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107853EE" w14:textId="77777777" w:rsidR="00303FAC"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59CC82CF" w14:textId="77777777" w:rsidR="005C3384" w:rsidRPr="006A7A78" w:rsidRDefault="005C3384" w:rsidP="00774DE2">
      <w:pPr>
        <w:pStyle w:val="Zkladntextodsazen3"/>
        <w:spacing w:after="60"/>
        <w:ind w:left="708" w:firstLine="0"/>
        <w:rPr>
          <w:rFonts w:ascii="Garamond" w:hAnsi="Garamond"/>
          <w:szCs w:val="22"/>
        </w:rPr>
      </w:pPr>
    </w:p>
    <w:p w14:paraId="783CEAF5"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40EB3A9" w14:textId="77777777" w:rsidR="00DF6323" w:rsidRPr="00774DE2" w:rsidRDefault="00DF6323" w:rsidP="006A7A78">
      <w:pPr>
        <w:jc w:val="both"/>
        <w:rPr>
          <w:rFonts w:ascii="Garamond" w:hAnsi="Garamond"/>
          <w:b/>
          <w:sz w:val="22"/>
          <w:szCs w:val="22"/>
        </w:rPr>
      </w:pPr>
    </w:p>
    <w:p w14:paraId="530F4192"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B535C74"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180E7C86"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w:t>
      </w:r>
      <w:proofErr w:type="gramEnd"/>
      <w:r w:rsidRPr="006A7A78">
        <w:rPr>
          <w:rFonts w:ascii="Garamond" w:hAnsi="Garamond"/>
          <w:szCs w:val="22"/>
        </w:rPr>
        <w:t xml:space="preserve">, případně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14:paraId="7ECBE4DC"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F17D75C"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0ADE5FA"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2A5C5D8C" w14:textId="77777777" w:rsidR="00DF6323" w:rsidRPr="00774DE2" w:rsidRDefault="00DF6323" w:rsidP="006A7A78">
      <w:pPr>
        <w:keepNext/>
        <w:jc w:val="center"/>
        <w:outlineLvl w:val="5"/>
        <w:rPr>
          <w:rFonts w:ascii="Garamond" w:hAnsi="Garamond"/>
          <w:b/>
          <w:sz w:val="22"/>
          <w:szCs w:val="22"/>
        </w:rPr>
      </w:pPr>
    </w:p>
    <w:p w14:paraId="347D806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4DB3CBC4" w14:textId="77777777" w:rsidR="00DF6323" w:rsidRPr="00774DE2" w:rsidRDefault="00DF6323" w:rsidP="006A7A78">
      <w:pPr>
        <w:rPr>
          <w:rFonts w:ascii="Garamond" w:hAnsi="Garamond"/>
          <w:sz w:val="22"/>
          <w:szCs w:val="22"/>
        </w:rPr>
      </w:pPr>
    </w:p>
    <w:p w14:paraId="059D0652" w14:textId="31CC9DC8"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a to v </w:t>
      </w:r>
      <w:r w:rsidRPr="00EE60D3">
        <w:rPr>
          <w:rFonts w:ascii="Garamond" w:hAnsi="Garamond"/>
          <w:szCs w:val="22"/>
        </w:rPr>
        <w:t xml:space="preserve">délce </w:t>
      </w:r>
      <w:r w:rsidR="0072123D" w:rsidRPr="00EE60D3">
        <w:rPr>
          <w:rFonts w:ascii="Garamond" w:hAnsi="Garamond"/>
          <w:b/>
          <w:szCs w:val="22"/>
        </w:rPr>
        <w:t>36</w:t>
      </w:r>
      <w:r w:rsidRPr="00EE60D3">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740826F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77CCC8B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063E259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934385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36152F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47B7C762" w14:textId="77777777" w:rsidR="00DF6323" w:rsidRPr="00774DE2" w:rsidRDefault="00DF6323" w:rsidP="006A7A78">
      <w:pPr>
        <w:ind w:left="720" w:hanging="720"/>
        <w:jc w:val="both"/>
        <w:rPr>
          <w:rFonts w:ascii="Garamond" w:hAnsi="Garamond"/>
          <w:sz w:val="22"/>
          <w:szCs w:val="22"/>
        </w:rPr>
      </w:pPr>
    </w:p>
    <w:p w14:paraId="7068E0A7"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027F4FA6" w14:textId="77777777" w:rsidR="00DF6323" w:rsidRPr="00774DE2" w:rsidRDefault="00DF6323" w:rsidP="006A7A78">
      <w:pPr>
        <w:jc w:val="both"/>
        <w:rPr>
          <w:rFonts w:ascii="Garamond" w:hAnsi="Garamond"/>
          <w:b/>
          <w:sz w:val="22"/>
          <w:szCs w:val="22"/>
        </w:rPr>
      </w:pPr>
    </w:p>
    <w:p w14:paraId="691F32D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1F122A" w:rsidRPr="006626B8">
        <w:rPr>
          <w:rFonts w:ascii="Garamond" w:hAnsi="Garamond"/>
          <w:szCs w:val="22"/>
        </w:rPr>
        <w:t>0,1</w:t>
      </w:r>
      <w:r w:rsidRPr="006626B8">
        <w:rPr>
          <w:rFonts w:ascii="Garamond" w:hAnsi="Garamond"/>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14:paraId="6CEE9ABB"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18B2D7FF"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20150005"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60AE8400"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220AD915" w14:textId="77777777" w:rsidR="00DF6323" w:rsidRPr="00774DE2" w:rsidRDefault="00DF6323" w:rsidP="006A7A78">
      <w:pPr>
        <w:ind w:left="705" w:hanging="705"/>
        <w:jc w:val="both"/>
        <w:rPr>
          <w:rFonts w:ascii="Garamond" w:hAnsi="Garamond"/>
          <w:sz w:val="22"/>
          <w:szCs w:val="22"/>
        </w:rPr>
      </w:pPr>
    </w:p>
    <w:p w14:paraId="1536AF62"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6DF2F148" w14:textId="77777777" w:rsidR="00DF6323" w:rsidRPr="00774DE2" w:rsidRDefault="00DF6323" w:rsidP="006A7A78">
      <w:pPr>
        <w:jc w:val="both"/>
        <w:rPr>
          <w:rFonts w:ascii="Garamond" w:hAnsi="Garamond"/>
          <w:sz w:val="22"/>
          <w:szCs w:val="22"/>
        </w:rPr>
      </w:pPr>
    </w:p>
    <w:p w14:paraId="1C1F3738"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4960DB9"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B995CC1"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05883D5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14:paraId="56A61BA7"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3D7FC8D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6A48742F"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789E22FC"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65B11DAC"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6CC40B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4DAFE79" w14:textId="77777777" w:rsidR="00DF6323" w:rsidRPr="00774DE2" w:rsidRDefault="00DF6323" w:rsidP="006A7A78">
      <w:pPr>
        <w:ind w:left="709" w:hanging="709"/>
        <w:jc w:val="both"/>
        <w:rPr>
          <w:rFonts w:ascii="Garamond" w:hAnsi="Garamond"/>
          <w:color w:val="FF0000"/>
          <w:sz w:val="22"/>
          <w:szCs w:val="22"/>
        </w:rPr>
      </w:pPr>
    </w:p>
    <w:p w14:paraId="106153EF"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0DDA190" w14:textId="77777777" w:rsidR="00DF6323" w:rsidRPr="00774DE2" w:rsidRDefault="00DF6323" w:rsidP="006A7A78">
      <w:pPr>
        <w:ind w:left="1425"/>
        <w:jc w:val="both"/>
        <w:rPr>
          <w:rFonts w:ascii="Garamond" w:hAnsi="Garamond"/>
          <w:sz w:val="22"/>
          <w:szCs w:val="22"/>
        </w:rPr>
      </w:pPr>
    </w:p>
    <w:p w14:paraId="518BCB75"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7B091F8B"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80C0D36" w14:textId="77777777" w:rsidR="006C3316" w:rsidRDefault="006C3316" w:rsidP="006C3316">
      <w:pPr>
        <w:pStyle w:val="Zkladntextodsazen3"/>
        <w:snapToGrid w:val="0"/>
        <w:spacing w:after="60"/>
        <w:rPr>
          <w:rFonts w:ascii="Garamond" w:hAnsi="Garamond"/>
          <w:szCs w:val="22"/>
        </w:rPr>
      </w:pPr>
    </w:p>
    <w:p w14:paraId="716391E1"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13E04699" w14:textId="77777777" w:rsidR="006C3316" w:rsidRPr="006C3316" w:rsidRDefault="006C3316" w:rsidP="006C3316"/>
    <w:p w14:paraId="1E0117C0"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2AF8F51F"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BE06DF8"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5BE7966A"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5E8239BF"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4EE3B0A" w14:textId="77777777"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25BC2A2" w14:textId="77777777" w:rsidR="00053588" w:rsidRPr="00661990" w:rsidRDefault="00053588" w:rsidP="00053588">
      <w:pPr>
        <w:rPr>
          <w:sz w:val="20"/>
          <w:szCs w:val="20"/>
        </w:rPr>
      </w:pPr>
    </w:p>
    <w:p w14:paraId="154665B8" w14:textId="77777777"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14:paraId="48B90568" w14:textId="77777777" w:rsidR="00062AA1" w:rsidRDefault="00062AA1" w:rsidP="00062AA1">
      <w:pPr>
        <w:keepNext/>
        <w:outlineLvl w:val="0"/>
        <w:rPr>
          <w:rFonts w:ascii="Garamond" w:hAnsi="Garamond"/>
          <w:b/>
          <w:color w:val="FF0000"/>
          <w:sz w:val="22"/>
          <w:szCs w:val="22"/>
        </w:rPr>
      </w:pPr>
    </w:p>
    <w:p w14:paraId="7D115526" w14:textId="77777777"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CFC8200" w14:textId="77777777"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14:paraId="1E1402C2" w14:textId="77777777" w:rsidR="00062AA1" w:rsidRPr="001247FA" w:rsidRDefault="00062AA1" w:rsidP="00062AA1">
      <w:pPr>
        <w:pStyle w:val="Zkladntextodsazen3"/>
        <w:snapToGrid w:val="0"/>
        <w:spacing w:after="60"/>
        <w:ind w:left="5523"/>
        <w:rPr>
          <w:rFonts w:ascii="Garamond" w:hAnsi="Garamond"/>
          <w:szCs w:val="22"/>
        </w:rPr>
      </w:pPr>
    </w:p>
    <w:p w14:paraId="00BA8E45" w14:textId="77777777" w:rsidR="00DF6323" w:rsidRDefault="00062AA1" w:rsidP="006A7A78">
      <w:pPr>
        <w:keepNext/>
        <w:jc w:val="center"/>
        <w:outlineLvl w:val="0"/>
        <w:rPr>
          <w:rFonts w:ascii="Garamond" w:hAnsi="Garamond"/>
          <w:b/>
          <w:sz w:val="22"/>
          <w:szCs w:val="22"/>
        </w:rPr>
      </w:pPr>
      <w:r>
        <w:rPr>
          <w:rFonts w:ascii="Garamond" w:hAnsi="Garamond"/>
          <w:b/>
          <w:sz w:val="22"/>
          <w:szCs w:val="22"/>
        </w:rPr>
        <w:lastRenderedPageBreak/>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14:paraId="2033F6C7" w14:textId="77777777" w:rsidR="00A21C01" w:rsidRPr="00774DE2" w:rsidRDefault="00A21C01" w:rsidP="006A7A78">
      <w:pPr>
        <w:keepNext/>
        <w:jc w:val="center"/>
        <w:outlineLvl w:val="0"/>
        <w:rPr>
          <w:rFonts w:ascii="Garamond" w:hAnsi="Garamond"/>
          <w:b/>
          <w:sz w:val="22"/>
          <w:szCs w:val="22"/>
        </w:rPr>
      </w:pPr>
    </w:p>
    <w:p w14:paraId="0FF08C9D"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1A4F2893"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69D43D98" w14:textId="77777777" w:rsidR="007C2BEF" w:rsidRPr="00801289" w:rsidRDefault="00EE60D3" w:rsidP="006C3316">
      <w:pPr>
        <w:pStyle w:val="Odstavecseseznamem"/>
        <w:keepNext/>
        <w:numPr>
          <w:ilvl w:val="1"/>
          <w:numId w:val="20"/>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0E4BDC88"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0F580335"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3E7FCBC4"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47B8EAEE"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1C19864D" w14:textId="77777777"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1A4209A6"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7278D854" w14:textId="77777777" w:rsidR="00EE60D3" w:rsidRPr="00EE60D3" w:rsidRDefault="007C2BEF" w:rsidP="00A21C01">
      <w:pPr>
        <w:pStyle w:val="Odstavecseseznamem"/>
        <w:keepNext/>
        <w:numPr>
          <w:ilvl w:val="1"/>
          <w:numId w:val="20"/>
        </w:numPr>
        <w:spacing w:after="60"/>
        <w:ind w:left="708"/>
        <w:jc w:val="both"/>
        <w:outlineLvl w:val="0"/>
        <w:rPr>
          <w:rFonts w:ascii="Garamond" w:hAnsi="Garamond"/>
          <w:i/>
          <w:iCs/>
          <w:sz w:val="22"/>
        </w:rPr>
      </w:pPr>
      <w:r w:rsidRPr="00EE60D3">
        <w:rPr>
          <w:rFonts w:ascii="Garamond" w:hAnsi="Garamond"/>
          <w:sz w:val="22"/>
          <w:szCs w:val="22"/>
        </w:rPr>
        <w:t>Obě smluvní strany potvrzují autentičnost této smlouvy a prohlašují, že si smlouvu přečetly, s</w:t>
      </w:r>
      <w:r w:rsidR="00801289" w:rsidRPr="00EE60D3">
        <w:rPr>
          <w:rFonts w:ascii="Garamond" w:hAnsi="Garamond"/>
          <w:sz w:val="22"/>
          <w:szCs w:val="22"/>
        </w:rPr>
        <w:t> </w:t>
      </w:r>
      <w:r w:rsidRPr="00EE60D3">
        <w:rPr>
          <w:rFonts w:ascii="Garamond" w:hAnsi="Garamond"/>
          <w:sz w:val="22"/>
          <w:szCs w:val="22"/>
        </w:rPr>
        <w:t>jejím</w:t>
      </w:r>
      <w:r w:rsidR="00801289" w:rsidRPr="00EE60D3">
        <w:rPr>
          <w:rFonts w:ascii="Garamond" w:hAnsi="Garamond"/>
          <w:sz w:val="22"/>
          <w:szCs w:val="22"/>
        </w:rPr>
        <w:t xml:space="preserve"> </w:t>
      </w:r>
      <w:r w:rsidRPr="00EE60D3">
        <w:rPr>
          <w:rFonts w:ascii="Garamond" w:hAnsi="Garamond"/>
          <w:sz w:val="22"/>
          <w:szCs w:val="22"/>
        </w:rPr>
        <w:t>obsahem souhlasí, že smlouva byla sepsána na základě pravdivých údajů, z jejich pravé a svobodné vůle a</w:t>
      </w:r>
      <w:r w:rsidR="00801289" w:rsidRPr="00EE60D3">
        <w:rPr>
          <w:rFonts w:ascii="Garamond" w:hAnsi="Garamond"/>
          <w:sz w:val="22"/>
          <w:szCs w:val="22"/>
        </w:rPr>
        <w:t xml:space="preserve"> </w:t>
      </w:r>
      <w:r w:rsidRPr="00EE60D3">
        <w:rPr>
          <w:rFonts w:ascii="Garamond" w:hAnsi="Garamond"/>
          <w:sz w:val="22"/>
          <w:szCs w:val="22"/>
        </w:rPr>
        <w:t>nebyla uzavřena v tísni ani za jinak jednostranně nevýhodných podmínek, což stvrzují svým podpisem, resp.</w:t>
      </w:r>
      <w:r w:rsidR="00801289" w:rsidRPr="00EE60D3">
        <w:rPr>
          <w:rFonts w:ascii="Garamond" w:hAnsi="Garamond"/>
          <w:sz w:val="22"/>
          <w:szCs w:val="22"/>
        </w:rPr>
        <w:t xml:space="preserve"> </w:t>
      </w:r>
      <w:r w:rsidRPr="00EE60D3">
        <w:rPr>
          <w:rFonts w:ascii="Garamond" w:hAnsi="Garamond"/>
          <w:sz w:val="22"/>
          <w:szCs w:val="22"/>
        </w:rPr>
        <w:t>podpisem svého oprávněného zástupce</w:t>
      </w:r>
      <w:r w:rsidR="00EE60D3">
        <w:rPr>
          <w:rFonts w:ascii="Garamond" w:hAnsi="Garamond"/>
          <w:sz w:val="22"/>
          <w:szCs w:val="22"/>
        </w:rPr>
        <w:t>.</w:t>
      </w:r>
    </w:p>
    <w:p w14:paraId="2110031B" w14:textId="77777777" w:rsidR="00EE60D3" w:rsidRPr="00EE60D3" w:rsidRDefault="00EE60D3" w:rsidP="00EE60D3">
      <w:pPr>
        <w:keepNext/>
        <w:spacing w:after="60"/>
        <w:jc w:val="both"/>
        <w:outlineLvl w:val="0"/>
        <w:rPr>
          <w:rFonts w:ascii="Garamond" w:hAnsi="Garamond"/>
          <w:i/>
          <w:iCs/>
          <w:sz w:val="22"/>
        </w:rPr>
      </w:pPr>
    </w:p>
    <w:p w14:paraId="7E53EE8F" w14:textId="77777777" w:rsidR="00EE60D3" w:rsidRDefault="00EE60D3" w:rsidP="00EE60D3">
      <w:pPr>
        <w:keepNext/>
        <w:spacing w:after="60"/>
        <w:ind w:left="705"/>
        <w:jc w:val="both"/>
        <w:outlineLvl w:val="0"/>
        <w:rPr>
          <w:rFonts w:ascii="Garamond" w:hAnsi="Garamond"/>
          <w:iCs/>
          <w:sz w:val="22"/>
        </w:rPr>
      </w:pPr>
      <w:r>
        <w:rPr>
          <w:rFonts w:ascii="Garamond" w:hAnsi="Garamond"/>
          <w:iCs/>
          <w:sz w:val="22"/>
        </w:rPr>
        <w:t>Přílohy uložené v písemné podobě u zadavatele</w:t>
      </w:r>
    </w:p>
    <w:p w14:paraId="4970B5EA" w14:textId="77777777" w:rsid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Zadávací dokumentace (vč. všech příloh)</w:t>
      </w:r>
    </w:p>
    <w:p w14:paraId="03FFB48B" w14:textId="77777777" w:rsidR="00EE60D3" w:rsidRP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Nabídka zhotovitele (včetně položkové kalkulace)</w:t>
      </w:r>
    </w:p>
    <w:p w14:paraId="03BDE682" w14:textId="77777777" w:rsidR="00C82C8F" w:rsidRPr="00EE60D3" w:rsidRDefault="00C82C8F" w:rsidP="00EE60D3">
      <w:pPr>
        <w:keepNext/>
        <w:spacing w:after="60"/>
        <w:jc w:val="both"/>
        <w:outlineLvl w:val="0"/>
        <w:rPr>
          <w:rFonts w:ascii="Garamond" w:hAnsi="Garamond"/>
          <w:i/>
          <w:iCs/>
          <w:sz w:val="22"/>
        </w:rPr>
      </w:pPr>
    </w:p>
    <w:p w14:paraId="2740AA92" w14:textId="77777777" w:rsidR="00EE60D3" w:rsidRDefault="00EE60D3" w:rsidP="00EE60D3">
      <w:pPr>
        <w:keepNext/>
        <w:spacing w:after="60"/>
        <w:jc w:val="both"/>
        <w:outlineLvl w:val="0"/>
        <w:rPr>
          <w:rFonts w:ascii="Garamond" w:hAnsi="Garamond"/>
          <w:i/>
          <w:iCs/>
          <w:sz w:val="22"/>
        </w:rPr>
      </w:pPr>
    </w:p>
    <w:p w14:paraId="76DC765B" w14:textId="77777777" w:rsidR="00EE60D3" w:rsidRPr="00EE60D3" w:rsidRDefault="00EE60D3" w:rsidP="00EE60D3">
      <w:pPr>
        <w:keepNext/>
        <w:spacing w:after="60"/>
        <w:jc w:val="both"/>
        <w:outlineLvl w:val="0"/>
        <w:rPr>
          <w:rFonts w:ascii="Garamond" w:hAnsi="Garamond"/>
          <w:i/>
          <w:iCs/>
          <w:sz w:val="22"/>
        </w:rPr>
      </w:pPr>
    </w:p>
    <w:p w14:paraId="02B580AA" w14:textId="77777777" w:rsidR="009B35F7" w:rsidRDefault="009B35F7" w:rsidP="00C82C8F">
      <w:pPr>
        <w:jc w:val="both"/>
        <w:rPr>
          <w:rFonts w:ascii="Garamond" w:hAnsi="Garamond"/>
          <w:i/>
          <w:iCs/>
          <w:sz w:val="22"/>
        </w:rPr>
      </w:pPr>
    </w:p>
    <w:p w14:paraId="0815BA20" w14:textId="77777777" w:rsidR="009B35F7" w:rsidRPr="00774DE2" w:rsidRDefault="009B35F7" w:rsidP="00C82C8F">
      <w:pPr>
        <w:jc w:val="both"/>
        <w:rPr>
          <w:rFonts w:ascii="Garamond" w:hAnsi="Garamond"/>
          <w:i/>
          <w:iCs/>
          <w:sz w:val="22"/>
        </w:rPr>
      </w:pPr>
    </w:p>
    <w:p w14:paraId="4492123A" w14:textId="77777777" w:rsidR="007269E6" w:rsidRPr="00774DE2" w:rsidRDefault="000C6B2C" w:rsidP="007269E6">
      <w:pPr>
        <w:jc w:val="both"/>
        <w:rPr>
          <w:rFonts w:ascii="Garamond" w:hAnsi="Garamond"/>
          <w:sz w:val="22"/>
        </w:rPr>
      </w:pPr>
      <w:r w:rsidRPr="00774DE2">
        <w:rPr>
          <w:rFonts w:ascii="Garamond" w:hAnsi="Garamond"/>
        </w:rPr>
        <w:t xml:space="preserve">            </w:t>
      </w:r>
    </w:p>
    <w:p w14:paraId="32D2192C"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1C4ACBFE" w14:textId="77777777" w:rsidTr="00782757">
        <w:tc>
          <w:tcPr>
            <w:tcW w:w="5030" w:type="dxa"/>
            <w:shd w:val="clear" w:color="auto" w:fill="auto"/>
          </w:tcPr>
          <w:p w14:paraId="411C7CEF" w14:textId="33023545"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A21C01">
              <w:rPr>
                <w:rFonts w:ascii="Garamond" w:hAnsi="Garamond"/>
                <w:sz w:val="22"/>
              </w:rPr>
              <w:t xml:space="preserve"> Sokolově</w:t>
            </w:r>
          </w:p>
          <w:p w14:paraId="7CF1AF64" w14:textId="77777777" w:rsidR="007C2BEF" w:rsidRDefault="007C2BEF" w:rsidP="00782757">
            <w:pPr>
              <w:jc w:val="both"/>
              <w:rPr>
                <w:rFonts w:ascii="Garamond" w:hAnsi="Garamond"/>
                <w:sz w:val="22"/>
              </w:rPr>
            </w:pPr>
          </w:p>
          <w:p w14:paraId="5EE295F9" w14:textId="77777777" w:rsidR="009B35F7" w:rsidRDefault="009B35F7" w:rsidP="00782757">
            <w:pPr>
              <w:jc w:val="both"/>
              <w:rPr>
                <w:rFonts w:ascii="Garamond" w:hAnsi="Garamond"/>
                <w:sz w:val="22"/>
              </w:rPr>
            </w:pPr>
          </w:p>
          <w:p w14:paraId="35A05B08" w14:textId="77777777" w:rsidR="009B35F7" w:rsidRPr="00F9383D" w:rsidRDefault="009B35F7" w:rsidP="00782757">
            <w:pPr>
              <w:jc w:val="both"/>
              <w:rPr>
                <w:rFonts w:ascii="Garamond" w:hAnsi="Garamond"/>
                <w:sz w:val="22"/>
              </w:rPr>
            </w:pPr>
          </w:p>
          <w:p w14:paraId="63D1191F" w14:textId="77777777" w:rsidR="007C2BEF" w:rsidRDefault="007C2BEF" w:rsidP="00782757">
            <w:pPr>
              <w:jc w:val="both"/>
              <w:rPr>
                <w:rFonts w:ascii="Garamond" w:hAnsi="Garamond"/>
                <w:sz w:val="22"/>
              </w:rPr>
            </w:pPr>
          </w:p>
          <w:p w14:paraId="67BDA495" w14:textId="77777777" w:rsidR="00C572AF" w:rsidRDefault="00C572AF" w:rsidP="00782757">
            <w:pPr>
              <w:jc w:val="both"/>
              <w:rPr>
                <w:rFonts w:ascii="Garamond" w:hAnsi="Garamond"/>
                <w:sz w:val="22"/>
              </w:rPr>
            </w:pPr>
          </w:p>
          <w:p w14:paraId="715FDEAA" w14:textId="77777777" w:rsidR="00C572AF" w:rsidRPr="00F9383D" w:rsidRDefault="00C572AF" w:rsidP="00782757">
            <w:pPr>
              <w:jc w:val="both"/>
              <w:rPr>
                <w:rFonts w:ascii="Garamond" w:hAnsi="Garamond"/>
                <w:sz w:val="22"/>
              </w:rPr>
            </w:pPr>
          </w:p>
          <w:p w14:paraId="05EE073D" w14:textId="77777777" w:rsidR="007C2BEF" w:rsidRPr="00F9383D" w:rsidRDefault="007C2BEF" w:rsidP="00782757">
            <w:pPr>
              <w:jc w:val="both"/>
              <w:rPr>
                <w:rFonts w:ascii="Garamond" w:hAnsi="Garamond"/>
                <w:sz w:val="22"/>
              </w:rPr>
            </w:pPr>
          </w:p>
          <w:p w14:paraId="17985CCB" w14:textId="77777777" w:rsidR="007C2BEF" w:rsidRPr="00F9383D" w:rsidRDefault="007C2BEF" w:rsidP="00782757">
            <w:pPr>
              <w:jc w:val="both"/>
              <w:rPr>
                <w:rFonts w:ascii="Garamond" w:hAnsi="Garamond"/>
                <w:sz w:val="22"/>
              </w:rPr>
            </w:pPr>
          </w:p>
        </w:tc>
        <w:tc>
          <w:tcPr>
            <w:tcW w:w="5031" w:type="dxa"/>
            <w:shd w:val="clear" w:color="auto" w:fill="auto"/>
          </w:tcPr>
          <w:p w14:paraId="4B2CA2F9" w14:textId="4BD4BDDA"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531E11">
              <w:rPr>
                <w:rFonts w:ascii="Garamond" w:hAnsi="Garamond"/>
                <w:sz w:val="22"/>
              </w:rPr>
              <w:t xml:space="preserve"> </w:t>
            </w:r>
            <w:r w:rsidR="005452A4">
              <w:rPr>
                <w:rFonts w:ascii="Garamond" w:hAnsi="Garamond"/>
                <w:sz w:val="22"/>
              </w:rPr>
              <w:t>……</w:t>
            </w:r>
            <w:proofErr w:type="gramStart"/>
            <w:r w:rsidR="005452A4">
              <w:rPr>
                <w:rFonts w:ascii="Garamond" w:hAnsi="Garamond"/>
                <w:sz w:val="22"/>
              </w:rPr>
              <w:t>…….</w:t>
            </w:r>
            <w:proofErr w:type="gramEnd"/>
            <w:r w:rsidR="005452A4">
              <w:rPr>
                <w:rFonts w:ascii="Garamond" w:hAnsi="Garamond"/>
                <w:sz w:val="22"/>
              </w:rPr>
              <w:t>.</w:t>
            </w:r>
            <w:r w:rsidR="00531E11">
              <w:rPr>
                <w:rFonts w:ascii="Garamond" w:hAnsi="Garamond"/>
                <w:sz w:val="22"/>
              </w:rPr>
              <w:t xml:space="preserve"> </w:t>
            </w:r>
          </w:p>
          <w:p w14:paraId="0A751263" w14:textId="77777777" w:rsidR="007C2BEF" w:rsidRPr="00F9383D" w:rsidRDefault="007C2BEF" w:rsidP="00782757">
            <w:pPr>
              <w:jc w:val="both"/>
              <w:rPr>
                <w:rFonts w:ascii="Garamond" w:hAnsi="Garamond"/>
                <w:sz w:val="22"/>
              </w:rPr>
            </w:pPr>
          </w:p>
          <w:p w14:paraId="484F10F8" w14:textId="77777777" w:rsidR="007C2BEF" w:rsidRPr="00F9383D" w:rsidRDefault="007C2BEF" w:rsidP="00782757">
            <w:pPr>
              <w:jc w:val="both"/>
              <w:rPr>
                <w:rFonts w:ascii="Garamond" w:hAnsi="Garamond"/>
                <w:sz w:val="22"/>
              </w:rPr>
            </w:pPr>
          </w:p>
        </w:tc>
      </w:tr>
      <w:tr w:rsidR="007C2BEF" w:rsidRPr="00F9383D" w14:paraId="2313B186" w14:textId="77777777" w:rsidTr="00782757">
        <w:tc>
          <w:tcPr>
            <w:tcW w:w="5030" w:type="dxa"/>
            <w:shd w:val="clear" w:color="auto" w:fill="auto"/>
          </w:tcPr>
          <w:p w14:paraId="7C80973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E3B9986" w14:textId="475D8EA8" w:rsidR="002E5C36" w:rsidRDefault="002E5C36" w:rsidP="00782757">
            <w:pPr>
              <w:rPr>
                <w:rFonts w:ascii="Garamond" w:hAnsi="Garamond"/>
                <w:b/>
                <w:sz w:val="22"/>
              </w:rPr>
            </w:pPr>
            <w:r w:rsidRPr="00F9383D">
              <w:rPr>
                <w:rFonts w:ascii="Garamond" w:hAnsi="Garamond"/>
                <w:sz w:val="22"/>
              </w:rPr>
              <w:t>objednatel</w:t>
            </w:r>
          </w:p>
          <w:p w14:paraId="6C358E1D" w14:textId="71FE8A46" w:rsidR="007C2BEF" w:rsidRPr="00782757" w:rsidRDefault="007C2BEF" w:rsidP="00782757">
            <w:pPr>
              <w:rPr>
                <w:rFonts w:ascii="Garamond" w:hAnsi="Garamond"/>
                <w:b/>
                <w:sz w:val="22"/>
              </w:rPr>
            </w:pPr>
            <w:r w:rsidRPr="00782757">
              <w:rPr>
                <w:rFonts w:ascii="Garamond" w:hAnsi="Garamond"/>
                <w:b/>
                <w:sz w:val="22"/>
              </w:rPr>
              <w:t xml:space="preserve">Ing. </w:t>
            </w:r>
            <w:r w:rsidR="00B3646D">
              <w:rPr>
                <w:rFonts w:ascii="Garamond" w:hAnsi="Garamond"/>
                <w:b/>
                <w:sz w:val="22"/>
              </w:rPr>
              <w:t>Jiří Šlachta</w:t>
            </w:r>
          </w:p>
          <w:p w14:paraId="5D99E1D9" w14:textId="1993BCAB" w:rsidR="007C2BEF" w:rsidRDefault="007C2BEF" w:rsidP="00782757">
            <w:pPr>
              <w:rPr>
                <w:rFonts w:ascii="Garamond" w:hAnsi="Garamond"/>
                <w:sz w:val="22"/>
              </w:rPr>
            </w:pPr>
            <w:r w:rsidRPr="00F9383D">
              <w:rPr>
                <w:rFonts w:ascii="Garamond" w:hAnsi="Garamond"/>
                <w:sz w:val="22"/>
              </w:rPr>
              <w:t>ředitel organizace</w:t>
            </w:r>
          </w:p>
          <w:p w14:paraId="46E29C26" w14:textId="0A487973" w:rsidR="002E5C36" w:rsidRDefault="00D840A5" w:rsidP="00782757">
            <w:pPr>
              <w:rPr>
                <w:rFonts w:ascii="Garamond" w:hAnsi="Garamond"/>
                <w:sz w:val="22"/>
              </w:rPr>
            </w:pPr>
            <w:r>
              <w:rPr>
                <w:rFonts w:ascii="Garamond" w:hAnsi="Garamond"/>
                <w:sz w:val="22"/>
              </w:rPr>
              <w:t>K</w:t>
            </w:r>
            <w:r w:rsidR="002E5C36">
              <w:rPr>
                <w:rFonts w:ascii="Garamond" w:hAnsi="Garamond"/>
                <w:sz w:val="22"/>
              </w:rPr>
              <w:t xml:space="preserve">rajská správa a údržba silnic </w:t>
            </w:r>
          </w:p>
          <w:p w14:paraId="24B4F05B" w14:textId="735AF83D" w:rsidR="002E5C36" w:rsidRDefault="002E5C36" w:rsidP="00782757">
            <w:pPr>
              <w:rPr>
                <w:rFonts w:ascii="Garamond" w:hAnsi="Garamond"/>
                <w:sz w:val="22"/>
              </w:rPr>
            </w:pPr>
            <w:r>
              <w:rPr>
                <w:rFonts w:ascii="Garamond" w:hAnsi="Garamond"/>
                <w:sz w:val="22"/>
              </w:rPr>
              <w:t>Karlovarského kraje</w:t>
            </w:r>
          </w:p>
          <w:p w14:paraId="03F243DC" w14:textId="5E1DC5AA" w:rsidR="00D840A5" w:rsidRPr="00F9383D" w:rsidRDefault="00D840A5" w:rsidP="00782757">
            <w:pPr>
              <w:rPr>
                <w:rFonts w:ascii="Garamond" w:hAnsi="Garamond"/>
                <w:sz w:val="22"/>
              </w:rPr>
            </w:pPr>
            <w:r>
              <w:rPr>
                <w:rFonts w:ascii="Garamond" w:hAnsi="Garamond"/>
                <w:sz w:val="22"/>
              </w:rPr>
              <w:t>příspěvková organizace</w:t>
            </w:r>
          </w:p>
          <w:p w14:paraId="737A30A6" w14:textId="0BE4109A" w:rsidR="007C2BEF" w:rsidRPr="00F9383D" w:rsidRDefault="007C2BEF" w:rsidP="00782757">
            <w:pPr>
              <w:jc w:val="both"/>
              <w:rPr>
                <w:rFonts w:ascii="Garamond" w:hAnsi="Garamond"/>
                <w:sz w:val="22"/>
              </w:rPr>
            </w:pPr>
          </w:p>
        </w:tc>
        <w:tc>
          <w:tcPr>
            <w:tcW w:w="5031" w:type="dxa"/>
            <w:shd w:val="clear" w:color="auto" w:fill="auto"/>
          </w:tcPr>
          <w:p w14:paraId="31A942F2"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57A1475" w14:textId="52DEDCD0" w:rsidR="00513F1D" w:rsidRPr="00531E11" w:rsidRDefault="002E5C36" w:rsidP="00782757">
            <w:pPr>
              <w:jc w:val="both"/>
              <w:rPr>
                <w:rFonts w:ascii="Garamond" w:hAnsi="Garamond"/>
                <w:b/>
                <w:bCs/>
                <w:sz w:val="22"/>
              </w:rPr>
            </w:pPr>
            <w:r w:rsidRPr="00F9383D">
              <w:rPr>
                <w:rFonts w:ascii="Garamond" w:hAnsi="Garamond"/>
                <w:sz w:val="22"/>
              </w:rPr>
              <w:t>zhotovitel</w:t>
            </w:r>
          </w:p>
          <w:p w14:paraId="776F9E79" w14:textId="77777777" w:rsidR="00513F1D" w:rsidRDefault="00513F1D" w:rsidP="00782757">
            <w:pPr>
              <w:jc w:val="both"/>
              <w:rPr>
                <w:rFonts w:ascii="Garamond" w:hAnsi="Garamond"/>
                <w:sz w:val="22"/>
              </w:rPr>
            </w:pPr>
          </w:p>
          <w:p w14:paraId="101F7D39" w14:textId="38CE0692" w:rsidR="007C2BEF" w:rsidRPr="00F9383D" w:rsidRDefault="007C2BEF" w:rsidP="00782757">
            <w:pPr>
              <w:jc w:val="both"/>
              <w:rPr>
                <w:rFonts w:ascii="Garamond" w:hAnsi="Garamond"/>
                <w:sz w:val="22"/>
              </w:rPr>
            </w:pPr>
          </w:p>
        </w:tc>
      </w:tr>
    </w:tbl>
    <w:p w14:paraId="458E35E6" w14:textId="77777777" w:rsidR="000C6B2C" w:rsidRPr="00774DE2" w:rsidRDefault="000C6B2C" w:rsidP="007C2BEF">
      <w:pPr>
        <w:ind w:left="720" w:hanging="720"/>
        <w:jc w:val="both"/>
        <w:rPr>
          <w:rFonts w:ascii="Garamond" w:hAnsi="Garamond"/>
        </w:rPr>
      </w:pPr>
    </w:p>
    <w:sectPr w:rsidR="000C6B2C" w:rsidRPr="00774DE2" w:rsidSect="00E21B26">
      <w:headerReference w:type="default" r:id="rId13"/>
      <w:footerReference w:type="default" r:id="rId14"/>
      <w:footerReference w:type="first" r:id="rId15"/>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0A8A2" w14:textId="77777777" w:rsidR="008C368F" w:rsidRDefault="008C368F">
      <w:r>
        <w:separator/>
      </w:r>
    </w:p>
  </w:endnote>
  <w:endnote w:type="continuationSeparator" w:id="0">
    <w:p w14:paraId="2613AE33" w14:textId="77777777" w:rsidR="008C368F" w:rsidRDefault="008C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020490"/>
      <w:docPartObj>
        <w:docPartGallery w:val="Page Numbers (Bottom of Page)"/>
        <w:docPartUnique/>
      </w:docPartObj>
    </w:sdtPr>
    <w:sdtEndPr>
      <w:rPr>
        <w:sz w:val="22"/>
        <w:szCs w:val="22"/>
      </w:rPr>
    </w:sdtEndPr>
    <w:sdtContent>
      <w:p w14:paraId="24874CE5" w14:textId="4213AEA6" w:rsidR="00E21B26" w:rsidRPr="00E21B26" w:rsidRDefault="00E21B26" w:rsidP="00E21B26">
        <w:pPr>
          <w:pStyle w:val="Zpat"/>
          <w:jc w:val="right"/>
          <w:rPr>
            <w:sz w:val="22"/>
            <w:szCs w:val="22"/>
          </w:rPr>
        </w:pPr>
        <w:r w:rsidRPr="00E21B26">
          <w:rPr>
            <w:sz w:val="22"/>
            <w:szCs w:val="22"/>
          </w:rPr>
          <w:fldChar w:fldCharType="begin"/>
        </w:r>
        <w:r w:rsidRPr="00E21B26">
          <w:rPr>
            <w:sz w:val="22"/>
            <w:szCs w:val="22"/>
          </w:rPr>
          <w:instrText>PAGE   \* MERGEFORMAT</w:instrText>
        </w:r>
        <w:r w:rsidRPr="00E21B26">
          <w:rPr>
            <w:sz w:val="22"/>
            <w:szCs w:val="22"/>
          </w:rPr>
          <w:fldChar w:fldCharType="separate"/>
        </w:r>
        <w:r w:rsidR="00743993">
          <w:rPr>
            <w:noProof/>
            <w:sz w:val="22"/>
            <w:szCs w:val="22"/>
          </w:rPr>
          <w:t>12</w:t>
        </w:r>
        <w:r w:rsidRPr="00E21B26">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5A6C"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D223" w14:textId="77777777" w:rsidR="008C368F" w:rsidRDefault="008C368F">
      <w:r>
        <w:separator/>
      </w:r>
    </w:p>
  </w:footnote>
  <w:footnote w:type="continuationSeparator" w:id="0">
    <w:p w14:paraId="4C03D47A" w14:textId="77777777" w:rsidR="008C368F" w:rsidRDefault="008C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3F545"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8150063">
    <w:abstractNumId w:val="11"/>
  </w:num>
  <w:num w:numId="2" w16cid:durableId="141431535">
    <w:abstractNumId w:val="12"/>
  </w:num>
  <w:num w:numId="3" w16cid:durableId="452017045">
    <w:abstractNumId w:val="11"/>
  </w:num>
  <w:num w:numId="4" w16cid:durableId="1436633461">
    <w:abstractNumId w:val="14"/>
  </w:num>
  <w:num w:numId="5" w16cid:durableId="1674919057">
    <w:abstractNumId w:val="6"/>
  </w:num>
  <w:num w:numId="6" w16cid:durableId="1413428712">
    <w:abstractNumId w:val="20"/>
  </w:num>
  <w:num w:numId="7" w16cid:durableId="787433208">
    <w:abstractNumId w:val="16"/>
  </w:num>
  <w:num w:numId="8" w16cid:durableId="1313170979">
    <w:abstractNumId w:val="13"/>
  </w:num>
  <w:num w:numId="9" w16cid:durableId="137457314">
    <w:abstractNumId w:val="8"/>
  </w:num>
  <w:num w:numId="10" w16cid:durableId="752318087">
    <w:abstractNumId w:val="18"/>
  </w:num>
  <w:num w:numId="11" w16cid:durableId="669215492">
    <w:abstractNumId w:val="22"/>
  </w:num>
  <w:num w:numId="12" w16cid:durableId="1794709723">
    <w:abstractNumId w:val="19"/>
  </w:num>
  <w:num w:numId="13" w16cid:durableId="1883131964">
    <w:abstractNumId w:val="1"/>
  </w:num>
  <w:num w:numId="14" w16cid:durableId="1415738052">
    <w:abstractNumId w:val="9"/>
  </w:num>
  <w:num w:numId="15" w16cid:durableId="1415853435">
    <w:abstractNumId w:val="2"/>
  </w:num>
  <w:num w:numId="16" w16cid:durableId="933632823">
    <w:abstractNumId w:val="24"/>
  </w:num>
  <w:num w:numId="17" w16cid:durableId="1234779359">
    <w:abstractNumId w:val="4"/>
  </w:num>
  <w:num w:numId="18" w16cid:durableId="1539510785">
    <w:abstractNumId w:val="5"/>
  </w:num>
  <w:num w:numId="19" w16cid:durableId="1737388337">
    <w:abstractNumId w:val="15"/>
  </w:num>
  <w:num w:numId="20" w16cid:durableId="394669102">
    <w:abstractNumId w:val="21"/>
    <w:lvlOverride w:ilvl="1">
      <w:lvl w:ilvl="1">
        <w:start w:val="1"/>
        <w:numFmt w:val="decimal"/>
        <w:lvlText w:val="%1.%2."/>
        <w:lvlJc w:val="left"/>
        <w:pPr>
          <w:ind w:left="720" w:hanging="720"/>
        </w:pPr>
        <w:rPr>
          <w:rFonts w:hint="default"/>
          <w:i w:val="0"/>
          <w:iCs w:val="0"/>
        </w:rPr>
      </w:lvl>
    </w:lvlOverride>
  </w:num>
  <w:num w:numId="21" w16cid:durableId="238179659">
    <w:abstractNumId w:val="23"/>
  </w:num>
  <w:num w:numId="22" w16cid:durableId="582028225">
    <w:abstractNumId w:val="17"/>
  </w:num>
  <w:num w:numId="23" w16cid:durableId="2092845607">
    <w:abstractNumId w:val="7"/>
  </w:num>
  <w:num w:numId="24" w16cid:durableId="1527981479">
    <w:abstractNumId w:val="0"/>
  </w:num>
  <w:num w:numId="25" w16cid:durableId="979576618">
    <w:abstractNumId w:val="3"/>
  </w:num>
  <w:num w:numId="26" w16cid:durableId="119808468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2875"/>
    <w:rsid w:val="00034756"/>
    <w:rsid w:val="00046F5E"/>
    <w:rsid w:val="00053588"/>
    <w:rsid w:val="00062A1C"/>
    <w:rsid w:val="00062AA1"/>
    <w:rsid w:val="000727BC"/>
    <w:rsid w:val="00073B8E"/>
    <w:rsid w:val="00076FE9"/>
    <w:rsid w:val="00080848"/>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83692"/>
    <w:rsid w:val="00187B78"/>
    <w:rsid w:val="001A3E70"/>
    <w:rsid w:val="001A4079"/>
    <w:rsid w:val="001A698E"/>
    <w:rsid w:val="001D6B64"/>
    <w:rsid w:val="001E10FF"/>
    <w:rsid w:val="001F122A"/>
    <w:rsid w:val="001F3A82"/>
    <w:rsid w:val="00201C38"/>
    <w:rsid w:val="0020227B"/>
    <w:rsid w:val="00210833"/>
    <w:rsid w:val="002178D1"/>
    <w:rsid w:val="002241D5"/>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5C36"/>
    <w:rsid w:val="002E6251"/>
    <w:rsid w:val="002F02A8"/>
    <w:rsid w:val="00303E17"/>
    <w:rsid w:val="00303FAC"/>
    <w:rsid w:val="00307E8F"/>
    <w:rsid w:val="003333EC"/>
    <w:rsid w:val="00345C89"/>
    <w:rsid w:val="003571C3"/>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409"/>
    <w:rsid w:val="004357CF"/>
    <w:rsid w:val="00435E80"/>
    <w:rsid w:val="00436AFD"/>
    <w:rsid w:val="00447736"/>
    <w:rsid w:val="004564BD"/>
    <w:rsid w:val="004625EF"/>
    <w:rsid w:val="00495393"/>
    <w:rsid w:val="00497849"/>
    <w:rsid w:val="004B1CDC"/>
    <w:rsid w:val="004C24CF"/>
    <w:rsid w:val="004C7C98"/>
    <w:rsid w:val="004D1A77"/>
    <w:rsid w:val="004F3C36"/>
    <w:rsid w:val="00505751"/>
    <w:rsid w:val="00513F1D"/>
    <w:rsid w:val="0051471D"/>
    <w:rsid w:val="005160EE"/>
    <w:rsid w:val="00531E11"/>
    <w:rsid w:val="005366D7"/>
    <w:rsid w:val="00541A6C"/>
    <w:rsid w:val="00542E12"/>
    <w:rsid w:val="00543F9B"/>
    <w:rsid w:val="005452A4"/>
    <w:rsid w:val="00554618"/>
    <w:rsid w:val="005559CC"/>
    <w:rsid w:val="005567BE"/>
    <w:rsid w:val="00571865"/>
    <w:rsid w:val="005762B6"/>
    <w:rsid w:val="00585337"/>
    <w:rsid w:val="005913BC"/>
    <w:rsid w:val="005927C3"/>
    <w:rsid w:val="005A58D0"/>
    <w:rsid w:val="005B58F6"/>
    <w:rsid w:val="005C3384"/>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626B8"/>
    <w:rsid w:val="006830DD"/>
    <w:rsid w:val="00686335"/>
    <w:rsid w:val="00694010"/>
    <w:rsid w:val="006A6119"/>
    <w:rsid w:val="006A7A78"/>
    <w:rsid w:val="006C0DF4"/>
    <w:rsid w:val="006C3316"/>
    <w:rsid w:val="006E26F3"/>
    <w:rsid w:val="006F6BF8"/>
    <w:rsid w:val="007007A8"/>
    <w:rsid w:val="00703ABE"/>
    <w:rsid w:val="00711001"/>
    <w:rsid w:val="0071255D"/>
    <w:rsid w:val="00713421"/>
    <w:rsid w:val="0072123D"/>
    <w:rsid w:val="007269E6"/>
    <w:rsid w:val="00743993"/>
    <w:rsid w:val="00747749"/>
    <w:rsid w:val="0075205F"/>
    <w:rsid w:val="00754057"/>
    <w:rsid w:val="007568F3"/>
    <w:rsid w:val="00763CCA"/>
    <w:rsid w:val="0076625E"/>
    <w:rsid w:val="00774000"/>
    <w:rsid w:val="00774DE2"/>
    <w:rsid w:val="00777B99"/>
    <w:rsid w:val="00787E6B"/>
    <w:rsid w:val="007B1932"/>
    <w:rsid w:val="007B2DDE"/>
    <w:rsid w:val="007B4B56"/>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368F"/>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21C01"/>
    <w:rsid w:val="00A6635E"/>
    <w:rsid w:val="00A6649E"/>
    <w:rsid w:val="00A72FAE"/>
    <w:rsid w:val="00A957B3"/>
    <w:rsid w:val="00AA7E2A"/>
    <w:rsid w:val="00AB3D24"/>
    <w:rsid w:val="00AB5144"/>
    <w:rsid w:val="00AC5573"/>
    <w:rsid w:val="00AD42CB"/>
    <w:rsid w:val="00AE49BD"/>
    <w:rsid w:val="00AE589A"/>
    <w:rsid w:val="00AF3144"/>
    <w:rsid w:val="00B1370E"/>
    <w:rsid w:val="00B15E5A"/>
    <w:rsid w:val="00B22DED"/>
    <w:rsid w:val="00B2375A"/>
    <w:rsid w:val="00B3646D"/>
    <w:rsid w:val="00B514DA"/>
    <w:rsid w:val="00B542DD"/>
    <w:rsid w:val="00B724B7"/>
    <w:rsid w:val="00B9074C"/>
    <w:rsid w:val="00B95EBF"/>
    <w:rsid w:val="00BC5167"/>
    <w:rsid w:val="00BD0091"/>
    <w:rsid w:val="00BD170B"/>
    <w:rsid w:val="00BD5A6F"/>
    <w:rsid w:val="00BD78BF"/>
    <w:rsid w:val="00BF1783"/>
    <w:rsid w:val="00BF6695"/>
    <w:rsid w:val="00C006CA"/>
    <w:rsid w:val="00C11845"/>
    <w:rsid w:val="00C12852"/>
    <w:rsid w:val="00C13D09"/>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14EB"/>
    <w:rsid w:val="00D44503"/>
    <w:rsid w:val="00D66005"/>
    <w:rsid w:val="00D83C37"/>
    <w:rsid w:val="00D840A5"/>
    <w:rsid w:val="00DD1D53"/>
    <w:rsid w:val="00DD440B"/>
    <w:rsid w:val="00DD7FCE"/>
    <w:rsid w:val="00DE6752"/>
    <w:rsid w:val="00DF0205"/>
    <w:rsid w:val="00DF6323"/>
    <w:rsid w:val="00E025C9"/>
    <w:rsid w:val="00E1174B"/>
    <w:rsid w:val="00E21B26"/>
    <w:rsid w:val="00E25740"/>
    <w:rsid w:val="00E44107"/>
    <w:rsid w:val="00E56029"/>
    <w:rsid w:val="00E5628B"/>
    <w:rsid w:val="00E574B5"/>
    <w:rsid w:val="00E75321"/>
    <w:rsid w:val="00E83803"/>
    <w:rsid w:val="00E85F8E"/>
    <w:rsid w:val="00E94CF4"/>
    <w:rsid w:val="00EA5003"/>
    <w:rsid w:val="00EB0FD4"/>
    <w:rsid w:val="00EE60D3"/>
    <w:rsid w:val="00EE6678"/>
    <w:rsid w:val="00EE70C5"/>
    <w:rsid w:val="00EF291C"/>
    <w:rsid w:val="00F05889"/>
    <w:rsid w:val="00F31CC2"/>
    <w:rsid w:val="00F525C2"/>
    <w:rsid w:val="00F562AF"/>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1CA5E"/>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customStyle="1" w:styleId="ZpatChar">
    <w:name w:val="Zápatí Char"/>
    <w:basedOn w:val="Standardnpsmoodstavce"/>
    <w:link w:val="Zpat"/>
    <w:uiPriority w:val="99"/>
    <w:rsid w:val="00E2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BB4A46-BDEC-4619-B8E1-EACE18132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11</Pages>
  <Words>6176</Words>
  <Characters>37269</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15</cp:revision>
  <cp:lastPrinted>2020-08-31T06:00:00Z</cp:lastPrinted>
  <dcterms:created xsi:type="dcterms:W3CDTF">2020-08-31T11:26:00Z</dcterms:created>
  <dcterms:modified xsi:type="dcterms:W3CDTF">2024-02-27T08:11:00Z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